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0E" w:rsidRPr="00BD163B" w:rsidRDefault="00483FD6" w:rsidP="009074A0">
      <w:pPr>
        <w:bidi/>
        <w:contextualSpacing/>
        <w:jc w:val="both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C04D69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اطلاعات</w:t>
      </w:r>
      <w:r w:rsidRPr="00C04D69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Pr="00C04D69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سیگنالی</w:t>
      </w:r>
      <w:r w:rsidR="00406B0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(سیگنت)</w:t>
      </w:r>
      <w:r w:rsidR="00BD163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،</w:t>
      </w:r>
      <w:r w:rsidR="005C58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D163B">
        <w:rPr>
          <w:rFonts w:cs="B Nazanin" w:hint="cs"/>
          <w:sz w:val="26"/>
          <w:szCs w:val="26"/>
          <w:rtl/>
        </w:rPr>
        <w:t xml:space="preserve">جمع‌آوری اطلاعات الکترونیکی. </w:t>
      </w:r>
      <w:r w:rsidR="00DC24F0" w:rsidRPr="00BD163B">
        <w:rPr>
          <w:rFonts w:cs="B Nazanin" w:hint="cs"/>
          <w:sz w:val="26"/>
          <w:szCs w:val="26"/>
          <w:rtl/>
        </w:rPr>
        <w:t>سیگنت بخشی از تقسیم‌بندی جمع‌آوری اطلاعات</w:t>
      </w:r>
      <w:r w:rsidR="0096339B" w:rsidRPr="00BD163B">
        <w:rPr>
          <w:rFonts w:cs="B Nazanin" w:hint="cs"/>
          <w:sz w:val="26"/>
          <w:szCs w:val="26"/>
          <w:rtl/>
        </w:rPr>
        <w:t xml:space="preserve"> الکترونیکی</w:t>
      </w:r>
      <w:r w:rsidR="00DC24F0" w:rsidRPr="00BD163B">
        <w:rPr>
          <w:rFonts w:cs="B Nazanin" w:hint="cs"/>
          <w:sz w:val="26"/>
          <w:szCs w:val="26"/>
          <w:rtl/>
        </w:rPr>
        <w:t xml:space="preserve"> است که به </w:t>
      </w:r>
      <w:r w:rsidR="00796C36" w:rsidRPr="00BD163B">
        <w:rPr>
          <w:rFonts w:cs="B Nazanin" w:hint="cs"/>
          <w:sz w:val="26"/>
          <w:szCs w:val="26"/>
          <w:rtl/>
        </w:rPr>
        <w:t>رهگيري، شناسايي</w:t>
      </w:r>
      <w:r w:rsidR="00B969C4" w:rsidRPr="00BD163B">
        <w:rPr>
          <w:rFonts w:cs="B Nazanin" w:hint="cs"/>
          <w:sz w:val="26"/>
          <w:szCs w:val="26"/>
          <w:rtl/>
        </w:rPr>
        <w:t xml:space="preserve"> و</w:t>
      </w:r>
      <w:r w:rsidR="00796C36" w:rsidRPr="00BD163B">
        <w:rPr>
          <w:rFonts w:cs="B Nazanin" w:hint="cs"/>
          <w:sz w:val="26"/>
          <w:szCs w:val="26"/>
          <w:rtl/>
        </w:rPr>
        <w:t xml:space="preserve"> موقعيت</w:t>
      </w:r>
      <w:r w:rsidR="00B969C4" w:rsidRPr="00BD163B">
        <w:rPr>
          <w:rFonts w:cs="B Nazanin" w:hint="cs"/>
          <w:sz w:val="26"/>
          <w:szCs w:val="26"/>
          <w:rtl/>
        </w:rPr>
        <w:t>‌</w:t>
      </w:r>
      <w:r w:rsidR="00796C36" w:rsidRPr="00BD163B">
        <w:rPr>
          <w:rFonts w:cs="B Nazanin" w:hint="cs"/>
          <w:sz w:val="26"/>
          <w:szCs w:val="26"/>
          <w:rtl/>
        </w:rPr>
        <w:t>يابي</w:t>
      </w:r>
      <w:r w:rsidR="00B969C4" w:rsidRPr="00BD163B">
        <w:rPr>
          <w:rFonts w:cs="B Nazanin" w:hint="cs"/>
          <w:sz w:val="26"/>
          <w:szCs w:val="26"/>
          <w:rtl/>
        </w:rPr>
        <w:t xml:space="preserve">ِ </w:t>
      </w:r>
      <w:r w:rsidR="00796C36" w:rsidRPr="00BD163B">
        <w:rPr>
          <w:rFonts w:cs="B Nazanin" w:hint="cs"/>
          <w:sz w:val="26"/>
          <w:szCs w:val="26"/>
          <w:rtl/>
        </w:rPr>
        <w:t xml:space="preserve">انتشارات الكترومغناطيس از سامانه‌های هدف می‌پردازد. </w:t>
      </w:r>
      <w:r w:rsidR="00B969C4" w:rsidRPr="00BD163B">
        <w:rPr>
          <w:rFonts w:cs="B Nazanin" w:hint="cs"/>
          <w:sz w:val="26"/>
          <w:szCs w:val="26"/>
          <w:rtl/>
        </w:rPr>
        <w:t xml:space="preserve">ماحصل این فرآیند </w:t>
      </w:r>
      <w:r w:rsidR="001C06EF" w:rsidRPr="00BD163B">
        <w:rPr>
          <w:rFonts w:cs="B Nazanin" w:hint="cs"/>
          <w:sz w:val="26"/>
          <w:szCs w:val="26"/>
          <w:rtl/>
        </w:rPr>
        <w:t>پس</w:t>
      </w:r>
      <w:r w:rsidR="001C06EF" w:rsidRPr="00BD163B">
        <w:rPr>
          <w:rFonts w:cs="B Nazanin"/>
          <w:sz w:val="26"/>
          <w:szCs w:val="26"/>
          <w:rtl/>
        </w:rPr>
        <w:t xml:space="preserve"> </w:t>
      </w:r>
      <w:r w:rsidR="001C06EF" w:rsidRPr="00BD163B">
        <w:rPr>
          <w:rFonts w:cs="B Nazanin" w:hint="cs"/>
          <w:sz w:val="26"/>
          <w:szCs w:val="26"/>
          <w:rtl/>
        </w:rPr>
        <w:t>از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پردازش‌هاي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سنگين</w:t>
      </w:r>
      <w:r w:rsidR="009074A0" w:rsidRPr="00BD163B">
        <w:rPr>
          <w:rFonts w:cs="B Nazanin" w:hint="cs"/>
          <w:sz w:val="26"/>
          <w:szCs w:val="26"/>
          <w:rtl/>
        </w:rPr>
        <w:t>،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با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ديگر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منابع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نيز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تلفيق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و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منجر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به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كسب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تصويري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شفاف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از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توانمندي‌هاي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رزميِ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045B06" w:rsidRPr="00BD163B">
        <w:rPr>
          <w:rFonts w:cs="B Nazanin" w:hint="cs"/>
          <w:sz w:val="26"/>
          <w:szCs w:val="26"/>
          <w:rtl/>
        </w:rPr>
        <w:t xml:space="preserve">کشور </w:t>
      </w:r>
      <w:r w:rsidR="00B969C4" w:rsidRPr="00BD163B">
        <w:rPr>
          <w:rFonts w:cs="B Nazanin" w:hint="cs"/>
          <w:sz w:val="26"/>
          <w:szCs w:val="26"/>
          <w:rtl/>
        </w:rPr>
        <w:t>هدف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شده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كه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در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پايگاه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 xml:space="preserve">داده‌های </w:t>
      </w:r>
      <w:r w:rsidR="0096339B" w:rsidRPr="00BD163B">
        <w:rPr>
          <w:rFonts w:cs="B Nazanin" w:hint="cs"/>
          <w:sz w:val="26"/>
          <w:szCs w:val="26"/>
          <w:rtl/>
        </w:rPr>
        <w:t>تهدید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ذخيره</w:t>
      </w:r>
      <w:r w:rsidR="00B969C4" w:rsidRPr="00BD163B">
        <w:rPr>
          <w:rFonts w:cs="B Nazanin"/>
          <w:sz w:val="26"/>
          <w:szCs w:val="26"/>
          <w:rtl/>
        </w:rPr>
        <w:t xml:space="preserve"> </w:t>
      </w:r>
      <w:r w:rsidR="00B969C4" w:rsidRPr="00BD163B">
        <w:rPr>
          <w:rFonts w:cs="B Nazanin" w:hint="cs"/>
          <w:sz w:val="26"/>
          <w:szCs w:val="26"/>
          <w:rtl/>
        </w:rPr>
        <w:t>مي</w:t>
      </w:r>
      <w:r w:rsidR="009074A0" w:rsidRPr="00BD163B">
        <w:rPr>
          <w:rFonts w:cs="B Nazanin" w:hint="cs"/>
          <w:sz w:val="26"/>
          <w:szCs w:val="26"/>
          <w:rtl/>
        </w:rPr>
        <w:t>‌شو</w:t>
      </w:r>
      <w:r w:rsidR="00B969C4" w:rsidRPr="00BD163B">
        <w:rPr>
          <w:rFonts w:cs="B Nazanin" w:hint="cs"/>
          <w:sz w:val="26"/>
          <w:szCs w:val="26"/>
          <w:rtl/>
        </w:rPr>
        <w:t>د</w:t>
      </w:r>
      <w:r w:rsidR="00B969C4" w:rsidRPr="00BD163B">
        <w:rPr>
          <w:rFonts w:cs="B Nazanin"/>
          <w:sz w:val="26"/>
          <w:szCs w:val="26"/>
          <w:rtl/>
        </w:rPr>
        <w:t>.</w:t>
      </w:r>
      <w:r w:rsidR="00B969C4" w:rsidRPr="00BD163B">
        <w:rPr>
          <w:rFonts w:cs="B Nazanin" w:hint="cs"/>
          <w:sz w:val="26"/>
          <w:szCs w:val="26"/>
          <w:rtl/>
        </w:rPr>
        <w:t xml:space="preserve"> </w:t>
      </w:r>
      <w:r w:rsidR="007D1F45" w:rsidRPr="00BD163B">
        <w:rPr>
          <w:rFonts w:cs="B Nazanin" w:hint="cs"/>
          <w:sz w:val="26"/>
          <w:szCs w:val="26"/>
          <w:rtl/>
        </w:rPr>
        <w:t xml:space="preserve">سابقه </w:t>
      </w:r>
      <w:r w:rsidR="00EC0635" w:rsidRPr="00BD163B">
        <w:rPr>
          <w:rFonts w:cs="B Nazanin" w:hint="cs"/>
          <w:sz w:val="26"/>
          <w:szCs w:val="26"/>
          <w:rtl/>
        </w:rPr>
        <w:t xml:space="preserve">پيدايش </w:t>
      </w:r>
      <w:r w:rsidR="00B969C4" w:rsidRPr="00BD163B">
        <w:rPr>
          <w:rFonts w:cs="B Nazanin" w:hint="cs"/>
          <w:sz w:val="26"/>
          <w:szCs w:val="26"/>
          <w:rtl/>
        </w:rPr>
        <w:t>سیگن</w:t>
      </w:r>
      <w:r w:rsidR="004928ED" w:rsidRPr="00BD163B">
        <w:rPr>
          <w:rFonts w:cs="B Nazanin" w:hint="cs"/>
          <w:sz w:val="26"/>
          <w:szCs w:val="26"/>
          <w:rtl/>
        </w:rPr>
        <w:t>ت</w:t>
      </w:r>
      <w:r w:rsidR="009074A0" w:rsidRPr="00BD163B">
        <w:rPr>
          <w:rFonts w:cs="B Nazanin" w:hint="cs"/>
          <w:sz w:val="26"/>
          <w:szCs w:val="26"/>
          <w:rtl/>
        </w:rPr>
        <w:t>،</w:t>
      </w:r>
      <w:r w:rsidR="004928ED" w:rsidRPr="00BD163B">
        <w:rPr>
          <w:rFonts w:cs="B Nazanin" w:hint="cs"/>
          <w:sz w:val="26"/>
          <w:szCs w:val="26"/>
          <w:rtl/>
        </w:rPr>
        <w:t xml:space="preserve"> </w:t>
      </w:r>
      <w:r w:rsidR="007D1F45" w:rsidRPr="00BD163B">
        <w:rPr>
          <w:rFonts w:cs="B Nazanin" w:hint="cs"/>
          <w:sz w:val="26"/>
          <w:szCs w:val="26"/>
          <w:rtl/>
        </w:rPr>
        <w:t xml:space="preserve">به اواسط قرن </w:t>
      </w:r>
      <w:r w:rsidR="00B969C4" w:rsidRPr="00BD163B">
        <w:rPr>
          <w:rFonts w:cs="B Nazanin" w:hint="cs"/>
          <w:sz w:val="26"/>
          <w:szCs w:val="26"/>
          <w:rtl/>
        </w:rPr>
        <w:t>هجدهم</w:t>
      </w:r>
      <w:r w:rsidR="007D1F45" w:rsidRPr="00BD163B">
        <w:rPr>
          <w:rFonts w:cs="B Nazanin" w:hint="cs"/>
          <w:sz w:val="26"/>
          <w:szCs w:val="26"/>
          <w:rtl/>
        </w:rPr>
        <w:t xml:space="preserve"> و جنگ‌های داخلی آمریکا </w:t>
      </w:r>
      <w:r w:rsidR="00650B9B" w:rsidRPr="00BD163B">
        <w:rPr>
          <w:rFonts w:cs="B Nazanin" w:hint="cs"/>
          <w:sz w:val="26"/>
          <w:szCs w:val="26"/>
          <w:rtl/>
        </w:rPr>
        <w:t xml:space="preserve">میان متحدين و جدايي‌طلبان </w:t>
      </w:r>
      <w:r w:rsidR="007D1F45" w:rsidRPr="00BD163B">
        <w:rPr>
          <w:rFonts w:cs="B Nazanin" w:hint="cs"/>
          <w:sz w:val="26"/>
          <w:szCs w:val="26"/>
          <w:rtl/>
        </w:rPr>
        <w:t xml:space="preserve">بازمی‌گردد که در آن </w:t>
      </w:r>
      <w:r w:rsidR="00650B9B" w:rsidRPr="00BD163B">
        <w:rPr>
          <w:rFonts w:cs="B Nazanin" w:hint="cs"/>
          <w:sz w:val="26"/>
          <w:szCs w:val="26"/>
          <w:rtl/>
        </w:rPr>
        <w:t>پياده</w:t>
      </w:r>
      <w:r w:rsidR="009074A0" w:rsidRPr="00BD163B">
        <w:rPr>
          <w:rFonts w:cs="B Nazanin" w:hint="cs"/>
          <w:sz w:val="26"/>
          <w:szCs w:val="26"/>
          <w:rtl/>
        </w:rPr>
        <w:t>‌</w:t>
      </w:r>
      <w:r w:rsidR="00650B9B" w:rsidRPr="00BD163B">
        <w:rPr>
          <w:rFonts w:cs="B Nazanin" w:hint="cs"/>
          <w:sz w:val="26"/>
          <w:szCs w:val="26"/>
          <w:rtl/>
        </w:rPr>
        <w:t>نظامِ طرفین</w:t>
      </w:r>
      <w:r w:rsidR="009074A0" w:rsidRPr="00BD163B">
        <w:rPr>
          <w:rFonts w:cs="B Nazanin" w:hint="cs"/>
          <w:sz w:val="26"/>
          <w:szCs w:val="26"/>
          <w:rtl/>
        </w:rPr>
        <w:t>،</w:t>
      </w:r>
      <w:r w:rsidR="00650B9B" w:rsidRPr="00BD163B">
        <w:rPr>
          <w:rFonts w:cs="B Nazanin" w:hint="cs"/>
          <w:sz w:val="26"/>
          <w:szCs w:val="26"/>
          <w:rtl/>
        </w:rPr>
        <w:t xml:space="preserve"> </w:t>
      </w:r>
      <w:r w:rsidR="007D1F45" w:rsidRPr="00BD163B">
        <w:rPr>
          <w:rFonts w:cs="B Nazanin" w:hint="cs"/>
          <w:sz w:val="26"/>
          <w:szCs w:val="26"/>
          <w:rtl/>
        </w:rPr>
        <w:t xml:space="preserve">سعي در قطع خطوط تلگراف و </w:t>
      </w:r>
      <w:r w:rsidR="0054660C" w:rsidRPr="00BD163B">
        <w:rPr>
          <w:rFonts w:cs="B Nazanin" w:hint="cs"/>
          <w:sz w:val="26"/>
          <w:szCs w:val="26"/>
          <w:rtl/>
        </w:rPr>
        <w:t>شنود</w:t>
      </w:r>
      <w:r w:rsidR="007D1F45" w:rsidRPr="00BD163B">
        <w:rPr>
          <w:rFonts w:cs="B Nazanin" w:hint="cs"/>
          <w:sz w:val="26"/>
          <w:szCs w:val="26"/>
          <w:rtl/>
        </w:rPr>
        <w:t xml:space="preserve"> اطلاعاتِ يكديگر را داشتند.</w:t>
      </w:r>
      <w:r w:rsidR="004928ED" w:rsidRPr="00BD163B">
        <w:rPr>
          <w:rFonts w:cs="B Nazanin" w:hint="cs"/>
          <w:sz w:val="26"/>
          <w:szCs w:val="26"/>
          <w:rtl/>
        </w:rPr>
        <w:t xml:space="preserve"> </w:t>
      </w:r>
      <w:r w:rsidR="009C09C1" w:rsidRPr="00BD163B">
        <w:rPr>
          <w:rFonts w:cs="B Nazanin" w:hint="cs"/>
          <w:sz w:val="26"/>
          <w:szCs w:val="26"/>
          <w:rtl/>
        </w:rPr>
        <w:t xml:space="preserve">این </w:t>
      </w:r>
      <w:r w:rsidR="004928ED" w:rsidRPr="00BD163B">
        <w:rPr>
          <w:rFonts w:cs="B Nazanin" w:hint="cs"/>
          <w:sz w:val="26"/>
          <w:szCs w:val="26"/>
          <w:rtl/>
        </w:rPr>
        <w:t>روش ک</w:t>
      </w:r>
      <w:r w:rsidR="004137A1" w:rsidRPr="00BD163B">
        <w:rPr>
          <w:rFonts w:cs="B Nazanin" w:hint="cs"/>
          <w:sz w:val="26"/>
          <w:szCs w:val="26"/>
          <w:rtl/>
        </w:rPr>
        <w:t xml:space="preserve">ه فرصت تصمیم‌گیری و واکنش سريع را </w:t>
      </w:r>
      <w:r w:rsidR="007D1F45" w:rsidRPr="00BD163B">
        <w:rPr>
          <w:rFonts w:cs="B Nazanin" w:hint="cs"/>
          <w:sz w:val="26"/>
          <w:szCs w:val="26"/>
          <w:rtl/>
        </w:rPr>
        <w:t xml:space="preserve">به فرماندهان </w:t>
      </w:r>
      <w:r w:rsidR="00650B9B" w:rsidRPr="00BD163B">
        <w:rPr>
          <w:rFonts w:cs="B Nazanin" w:hint="cs"/>
          <w:sz w:val="26"/>
          <w:szCs w:val="26"/>
          <w:rtl/>
        </w:rPr>
        <w:t>هر دو گروه می‌داد</w:t>
      </w:r>
      <w:r w:rsidR="004137A1" w:rsidRPr="00BD163B">
        <w:rPr>
          <w:rFonts w:cs="B Nazanin" w:hint="cs"/>
          <w:sz w:val="26"/>
          <w:szCs w:val="26"/>
          <w:rtl/>
        </w:rPr>
        <w:t>،</w:t>
      </w:r>
      <w:r w:rsidR="00DA4D57" w:rsidRPr="00BD163B">
        <w:rPr>
          <w:rFonts w:cs="B Nazanin" w:hint="cs"/>
          <w:sz w:val="26"/>
          <w:szCs w:val="26"/>
          <w:rtl/>
        </w:rPr>
        <w:t xml:space="preserve"> مبناي</w:t>
      </w:r>
      <w:r w:rsidR="009C09C1" w:rsidRPr="00BD163B">
        <w:rPr>
          <w:rFonts w:cs="B Nazanin" w:hint="cs"/>
          <w:sz w:val="26"/>
          <w:szCs w:val="26"/>
          <w:rtl/>
        </w:rPr>
        <w:t xml:space="preserve"> پیدایش </w:t>
      </w:r>
      <w:r w:rsidR="00DA4D57" w:rsidRPr="00BD163B">
        <w:rPr>
          <w:rFonts w:cs="B Nazanin" w:hint="cs"/>
          <w:sz w:val="26"/>
          <w:szCs w:val="26"/>
          <w:rtl/>
        </w:rPr>
        <w:t xml:space="preserve">اطلاعات سيگنالي و سپس تكنيك‌هاي فريب و اخلال </w:t>
      </w:r>
      <w:r w:rsidR="004137A1" w:rsidRPr="00BD163B">
        <w:rPr>
          <w:rFonts w:cs="B Nazanin" w:hint="cs"/>
          <w:sz w:val="26"/>
          <w:szCs w:val="26"/>
          <w:rtl/>
        </w:rPr>
        <w:t xml:space="preserve">در حوزه جنگال </w:t>
      </w:r>
      <w:r w:rsidR="00607A3F" w:rsidRPr="00BD163B">
        <w:rPr>
          <w:rFonts w:cs="B Nazanin" w:hint="cs"/>
          <w:sz w:val="26"/>
          <w:szCs w:val="26"/>
          <w:rtl/>
        </w:rPr>
        <w:t xml:space="preserve">شد. با ورود آمريكا به جنگ جهانيِ اوّل، واژه </w:t>
      </w:r>
      <w:r w:rsidR="004137A1" w:rsidRPr="00BD163B">
        <w:rPr>
          <w:rFonts w:cs="B Nazanin" w:hint="cs"/>
          <w:sz w:val="26"/>
          <w:szCs w:val="26"/>
          <w:rtl/>
        </w:rPr>
        <w:t xml:space="preserve">سیگنت </w:t>
      </w:r>
      <w:r w:rsidR="00607A3F" w:rsidRPr="00BD163B">
        <w:rPr>
          <w:rFonts w:cs="B Nazanin" w:hint="cs"/>
          <w:sz w:val="26"/>
          <w:szCs w:val="26"/>
          <w:rtl/>
        </w:rPr>
        <w:t xml:space="preserve">رسماً </w:t>
      </w:r>
      <w:r w:rsidR="00EC0635" w:rsidRPr="00BD163B">
        <w:rPr>
          <w:rFonts w:cs="B Nazanin" w:hint="cs"/>
          <w:sz w:val="26"/>
          <w:szCs w:val="26"/>
          <w:rtl/>
        </w:rPr>
        <w:t xml:space="preserve">به عرصه </w:t>
      </w:r>
      <w:r w:rsidR="00607A3F" w:rsidRPr="00BD163B">
        <w:rPr>
          <w:rFonts w:cs="B Nazanin" w:hint="cs"/>
          <w:sz w:val="26"/>
          <w:szCs w:val="26"/>
          <w:rtl/>
        </w:rPr>
        <w:t xml:space="preserve">شنود نظامي </w:t>
      </w:r>
      <w:r w:rsidR="00EC0635" w:rsidRPr="00BD163B">
        <w:rPr>
          <w:rFonts w:cs="B Nazanin" w:hint="cs"/>
          <w:sz w:val="26"/>
          <w:szCs w:val="26"/>
          <w:rtl/>
        </w:rPr>
        <w:t>راه یافت</w:t>
      </w:r>
      <w:r w:rsidR="00E81149" w:rsidRPr="00BD163B">
        <w:rPr>
          <w:rFonts w:cs="B Nazanin" w:hint="cs"/>
          <w:sz w:val="26"/>
          <w:szCs w:val="26"/>
          <w:rtl/>
        </w:rPr>
        <w:t xml:space="preserve">. </w:t>
      </w:r>
      <w:r w:rsidR="00045B06" w:rsidRPr="00BD163B">
        <w:rPr>
          <w:rFonts w:cs="B Nazanin"/>
          <w:sz w:val="26"/>
          <w:szCs w:val="26"/>
          <w:rtl/>
        </w:rPr>
        <w:t>در</w:t>
      </w:r>
      <w:r w:rsidR="00045B06" w:rsidRPr="00BD163B">
        <w:rPr>
          <w:rFonts w:cs="B Nazanin" w:hint="cs"/>
          <w:sz w:val="26"/>
          <w:szCs w:val="26"/>
          <w:rtl/>
        </w:rPr>
        <w:t xml:space="preserve"> اواخر ‌دهه 1340‌</w:t>
      </w:r>
      <w:r w:rsidR="009074A0" w:rsidRPr="00BD163B">
        <w:rPr>
          <w:rFonts w:cs="B Nazanin" w:hint="cs"/>
          <w:sz w:val="26"/>
          <w:szCs w:val="26"/>
          <w:rtl/>
        </w:rPr>
        <w:t>،</w:t>
      </w:r>
      <w:r w:rsidR="00045B06" w:rsidRPr="00BD163B">
        <w:rPr>
          <w:rFonts w:cs="B Nazanin" w:hint="cs"/>
          <w:sz w:val="26"/>
          <w:szCs w:val="26"/>
          <w:rtl/>
        </w:rPr>
        <w:t xml:space="preserve"> اطلاعات سیگنالی به‌عنوان یکی از ارکان اصلی </w:t>
      </w:r>
      <w:bookmarkStart w:id="0" w:name="_Hlk186493023"/>
      <w:r w:rsidR="00045B06" w:rsidRPr="00BD163B">
        <w:rPr>
          <w:rFonts w:cs="B Nazanin" w:hint="cs"/>
          <w:sz w:val="26"/>
          <w:szCs w:val="26"/>
          <w:rtl/>
        </w:rPr>
        <w:t>فرماندهی اطلاعات و شناسایی الکترونیکی</w:t>
      </w:r>
      <w:bookmarkEnd w:id="0"/>
      <w:r w:rsidR="009C6FA6" w:rsidRPr="00BD163B">
        <w:rPr>
          <w:rFonts w:cs="B Nazanin" w:hint="cs"/>
          <w:sz w:val="26"/>
          <w:szCs w:val="26"/>
          <w:rtl/>
        </w:rPr>
        <w:t>،</w:t>
      </w:r>
      <w:r w:rsidR="00045B06" w:rsidRPr="00BD163B">
        <w:rPr>
          <w:rFonts w:cs="B Nazanin" w:hint="cs"/>
          <w:sz w:val="26"/>
          <w:szCs w:val="26"/>
          <w:rtl/>
        </w:rPr>
        <w:t xml:space="preserve"> فعالیت خود را </w:t>
      </w:r>
      <w:r w:rsidR="00C94A0F" w:rsidRPr="00BD163B">
        <w:rPr>
          <w:rFonts w:cs="B Nazanin" w:hint="cs"/>
          <w:sz w:val="26"/>
          <w:szCs w:val="26"/>
          <w:rtl/>
        </w:rPr>
        <w:t xml:space="preserve">در </w:t>
      </w:r>
      <w:r w:rsidR="00A95D56" w:rsidRPr="00BD163B">
        <w:rPr>
          <w:rFonts w:cs="B Nazanin" w:hint="cs"/>
          <w:sz w:val="26"/>
          <w:szCs w:val="26"/>
          <w:rtl/>
        </w:rPr>
        <w:t xml:space="preserve">حوزه کنترل تهدیدات پیرامونی </w:t>
      </w:r>
      <w:r w:rsidR="00045B06" w:rsidRPr="00BD163B">
        <w:rPr>
          <w:rFonts w:cs="B Nazanin" w:hint="cs"/>
          <w:sz w:val="26"/>
          <w:szCs w:val="26"/>
          <w:rtl/>
        </w:rPr>
        <w:t xml:space="preserve">آغاز کرد. با </w:t>
      </w:r>
      <w:r w:rsidR="00DC209B" w:rsidRPr="00BD163B">
        <w:rPr>
          <w:rFonts w:cs="B Nazanin" w:hint="cs"/>
          <w:sz w:val="26"/>
          <w:szCs w:val="26"/>
          <w:cs/>
        </w:rPr>
        <w:t>‎</w:t>
      </w:r>
      <w:r w:rsidR="00C94A0F" w:rsidRPr="00BD163B">
        <w:rPr>
          <w:rFonts w:cs="B Nazanin" w:hint="cs"/>
          <w:sz w:val="26"/>
          <w:szCs w:val="26"/>
          <w:rtl/>
        </w:rPr>
        <w:t>ورود</w:t>
      </w:r>
      <w:r w:rsidR="00DC209B" w:rsidRPr="00BD163B">
        <w:rPr>
          <w:rFonts w:cs="B Nazanin" w:hint="cs"/>
          <w:sz w:val="26"/>
          <w:szCs w:val="26"/>
          <w:rtl/>
        </w:rPr>
        <w:t xml:space="preserve"> </w:t>
      </w:r>
      <w:r w:rsidR="009A40B5" w:rsidRPr="00BD163B">
        <w:rPr>
          <w:rFonts w:cs="B Nazanin" w:hint="cs"/>
          <w:sz w:val="26"/>
          <w:szCs w:val="26"/>
          <w:rtl/>
        </w:rPr>
        <w:t>گیرنده‌های</w:t>
      </w:r>
      <w:r w:rsidR="00045B06" w:rsidRPr="00BD163B">
        <w:rPr>
          <w:rFonts w:cs="B Nazanin" w:hint="cs"/>
          <w:sz w:val="26"/>
          <w:szCs w:val="26"/>
          <w:rtl/>
        </w:rPr>
        <w:t xml:space="preserve"> مدرن</w:t>
      </w:r>
      <w:r w:rsidR="00DC209B" w:rsidRPr="00BD163B">
        <w:rPr>
          <w:rFonts w:cs="B Nazanin" w:hint="cs"/>
          <w:sz w:val="26"/>
          <w:szCs w:val="26"/>
          <w:rtl/>
        </w:rPr>
        <w:t xml:space="preserve"> جمع</w:t>
      </w:r>
      <w:r w:rsidR="00DC209B" w:rsidRPr="00BD163B">
        <w:rPr>
          <w:rFonts w:cs="B Nazanin" w:hint="cs"/>
          <w:sz w:val="26"/>
          <w:szCs w:val="26"/>
          <w:cs/>
        </w:rPr>
        <w:t>‎</w:t>
      </w:r>
      <w:r w:rsidR="00DC209B" w:rsidRPr="00BD163B">
        <w:rPr>
          <w:rFonts w:cs="B Nazanin" w:hint="cs"/>
          <w:sz w:val="26"/>
          <w:szCs w:val="26"/>
          <w:rtl/>
        </w:rPr>
        <w:t xml:space="preserve">آوری </w:t>
      </w:r>
      <w:r w:rsidR="00045B06" w:rsidRPr="00BD163B">
        <w:rPr>
          <w:rFonts w:cs="B Nazanin" w:hint="cs"/>
          <w:sz w:val="26"/>
          <w:szCs w:val="26"/>
          <w:rtl/>
        </w:rPr>
        <w:t xml:space="preserve">اطلاعات </w:t>
      </w:r>
      <w:r w:rsidR="00DC209B" w:rsidRPr="00BD163B">
        <w:rPr>
          <w:rFonts w:cs="B Nazanin" w:hint="cs"/>
          <w:sz w:val="26"/>
          <w:szCs w:val="26"/>
          <w:rtl/>
        </w:rPr>
        <w:t>از</w:t>
      </w:r>
      <w:r w:rsidR="00045B06" w:rsidRPr="00BD163B">
        <w:rPr>
          <w:rFonts w:cs="B Nazanin" w:hint="cs"/>
          <w:sz w:val="26"/>
          <w:szCs w:val="26"/>
          <w:rtl/>
        </w:rPr>
        <w:t xml:space="preserve"> </w:t>
      </w:r>
      <w:r w:rsidR="00DC209B" w:rsidRPr="00BD163B">
        <w:rPr>
          <w:rFonts w:cs="B Nazanin" w:hint="cs"/>
          <w:sz w:val="26"/>
          <w:szCs w:val="26"/>
          <w:rtl/>
        </w:rPr>
        <w:t>آمریکا</w:t>
      </w:r>
      <w:r w:rsidR="009A40B5" w:rsidRPr="00BD163B">
        <w:rPr>
          <w:rFonts w:cs="B Nazanin" w:hint="cs"/>
          <w:sz w:val="26"/>
          <w:szCs w:val="26"/>
          <w:rtl/>
        </w:rPr>
        <w:t xml:space="preserve"> و آموزش کاربران این رسته</w:t>
      </w:r>
      <w:r w:rsidR="009074A0" w:rsidRPr="00BD163B">
        <w:rPr>
          <w:rFonts w:cs="B Nazanin" w:hint="cs"/>
          <w:sz w:val="26"/>
          <w:szCs w:val="26"/>
          <w:rtl/>
        </w:rPr>
        <w:t xml:space="preserve"> در ابتدای دهه 1350‌</w:t>
      </w:r>
      <w:r w:rsidR="009A40B5" w:rsidRPr="00BD163B">
        <w:rPr>
          <w:rFonts w:cs="B Nazanin" w:hint="cs"/>
          <w:sz w:val="26"/>
          <w:szCs w:val="26"/>
          <w:rtl/>
        </w:rPr>
        <w:t xml:space="preserve">، </w:t>
      </w:r>
      <w:r w:rsidR="002A60C6" w:rsidRPr="00BD163B">
        <w:rPr>
          <w:rFonts w:cs="B Nazanin" w:hint="cs"/>
          <w:sz w:val="26"/>
          <w:szCs w:val="26"/>
          <w:rtl/>
        </w:rPr>
        <w:t>ایران جز</w:t>
      </w:r>
      <w:r w:rsidR="009074A0" w:rsidRPr="00BD163B">
        <w:rPr>
          <w:rFonts w:cs="B Nazanin" w:hint="cs"/>
          <w:sz w:val="26"/>
          <w:szCs w:val="26"/>
          <w:rtl/>
        </w:rPr>
        <w:t>و</w:t>
      </w:r>
      <w:r w:rsidR="002A60C6" w:rsidRPr="00BD163B">
        <w:rPr>
          <w:rFonts w:cs="B Nazanin" w:hint="cs"/>
          <w:sz w:val="26"/>
          <w:szCs w:val="26"/>
          <w:rtl/>
        </w:rPr>
        <w:t xml:space="preserve"> معدود کشورهای منطقه بود که </w:t>
      </w:r>
      <w:r w:rsidR="00A95D56" w:rsidRPr="00BD163B">
        <w:rPr>
          <w:rFonts w:cs="B Nazanin" w:hint="cs"/>
          <w:sz w:val="26"/>
          <w:szCs w:val="26"/>
          <w:rtl/>
        </w:rPr>
        <w:t xml:space="preserve">با </w:t>
      </w:r>
      <w:r w:rsidR="002A60C6" w:rsidRPr="00BD163B">
        <w:rPr>
          <w:rFonts w:cs="B Nazanin" w:hint="cs"/>
          <w:sz w:val="26"/>
          <w:szCs w:val="26"/>
          <w:rtl/>
        </w:rPr>
        <w:t xml:space="preserve">سامانه‌های پیشرفته </w:t>
      </w:r>
      <w:r w:rsidR="00A95D56" w:rsidRPr="00BD163B">
        <w:rPr>
          <w:rFonts w:cs="B Nazanin" w:hint="cs"/>
          <w:sz w:val="26"/>
          <w:szCs w:val="26"/>
          <w:rtl/>
        </w:rPr>
        <w:t>سیگنت</w:t>
      </w:r>
      <w:r w:rsidR="00F33F27" w:rsidRPr="00BD163B">
        <w:rPr>
          <w:rFonts w:cs="B Nazanin" w:hint="cs"/>
          <w:sz w:val="26"/>
          <w:szCs w:val="26"/>
          <w:rtl/>
        </w:rPr>
        <w:t xml:space="preserve"> (مستقر در سایت‌های زمینی و پرنده)</w:t>
      </w:r>
      <w:r w:rsidR="00A95D56" w:rsidRPr="00BD163B">
        <w:rPr>
          <w:rFonts w:cs="B Nazanin" w:hint="cs"/>
          <w:sz w:val="26"/>
          <w:szCs w:val="26"/>
          <w:rtl/>
        </w:rPr>
        <w:t xml:space="preserve">، </w:t>
      </w:r>
      <w:r w:rsidR="00D25407" w:rsidRPr="00BD163B">
        <w:rPr>
          <w:rFonts w:cs="B Nazanin" w:hint="cs"/>
          <w:sz w:val="26"/>
          <w:szCs w:val="26"/>
          <w:rtl/>
        </w:rPr>
        <w:t xml:space="preserve">توانایی نفوذ به عمق مرزهای همسایگان خود را </w:t>
      </w:r>
      <w:r w:rsidR="002A60C6" w:rsidRPr="00BD163B">
        <w:rPr>
          <w:rFonts w:cs="B Nazanin" w:hint="cs"/>
          <w:sz w:val="26"/>
          <w:szCs w:val="26"/>
          <w:rtl/>
        </w:rPr>
        <w:t>داشت</w:t>
      </w:r>
      <w:r w:rsidR="004B096F" w:rsidRPr="00BD163B">
        <w:rPr>
          <w:rFonts w:cs="B Nazanin" w:hint="cs"/>
          <w:sz w:val="26"/>
          <w:szCs w:val="26"/>
          <w:rtl/>
        </w:rPr>
        <w:t>.</w:t>
      </w:r>
      <w:r w:rsidR="00D25407" w:rsidRPr="00BD163B">
        <w:rPr>
          <w:rFonts w:cs="B Nazanin" w:hint="cs"/>
          <w:sz w:val="26"/>
          <w:szCs w:val="26"/>
          <w:rtl/>
        </w:rPr>
        <w:t xml:space="preserve"> </w:t>
      </w:r>
      <w:r w:rsidR="00C96F4D" w:rsidRPr="00BD163B">
        <w:rPr>
          <w:rFonts w:cs="B Nazanin" w:hint="cs"/>
          <w:sz w:val="26"/>
          <w:szCs w:val="26"/>
          <w:rtl/>
        </w:rPr>
        <w:t>شروع جنگ تحمیلی</w:t>
      </w:r>
      <w:r w:rsidR="002A60C6" w:rsidRPr="00BD163B">
        <w:rPr>
          <w:rFonts w:cs="B Nazanin" w:hint="cs"/>
          <w:sz w:val="26"/>
          <w:szCs w:val="26"/>
          <w:rtl/>
        </w:rPr>
        <w:t xml:space="preserve"> را می‌توان دوران تسلط و مديريتِ سیگنت بر طیف الکترومغناطیس تلقی </w:t>
      </w:r>
      <w:r w:rsidR="009074A0" w:rsidRPr="00BD163B">
        <w:rPr>
          <w:rFonts w:cs="B Nazanin" w:hint="cs"/>
          <w:sz w:val="26"/>
          <w:szCs w:val="26"/>
          <w:rtl/>
        </w:rPr>
        <w:t>کر</w:t>
      </w:r>
      <w:r w:rsidR="002A60C6" w:rsidRPr="00BD163B">
        <w:rPr>
          <w:rFonts w:cs="B Nazanin" w:hint="cs"/>
          <w:sz w:val="26"/>
          <w:szCs w:val="26"/>
          <w:rtl/>
        </w:rPr>
        <w:t xml:space="preserve">د. </w:t>
      </w:r>
      <w:r w:rsidR="00A915AC" w:rsidRPr="00BD163B">
        <w:rPr>
          <w:rFonts w:cs="B Nazanin" w:hint="cs"/>
          <w:sz w:val="26"/>
          <w:szCs w:val="26"/>
          <w:rtl/>
        </w:rPr>
        <w:t xml:space="preserve">فرماندهان خودی </w:t>
      </w:r>
      <w:r w:rsidR="009074A0" w:rsidRPr="00BD163B">
        <w:rPr>
          <w:rFonts w:cs="B Nazanin" w:hint="cs"/>
          <w:sz w:val="26"/>
          <w:szCs w:val="26"/>
          <w:rtl/>
        </w:rPr>
        <w:t xml:space="preserve">در آن ایام </w:t>
      </w:r>
      <w:r w:rsidR="00A915AC" w:rsidRPr="00BD163B">
        <w:rPr>
          <w:rFonts w:cs="B Nazanin" w:hint="cs"/>
          <w:sz w:val="26"/>
          <w:szCs w:val="26"/>
          <w:rtl/>
        </w:rPr>
        <w:t xml:space="preserve">به‌شدت نیازمند آگاهی از </w:t>
      </w:r>
      <w:r w:rsidR="002A60C6" w:rsidRPr="00BD163B">
        <w:rPr>
          <w:rFonts w:cs="B Nazanin" w:hint="cs"/>
          <w:sz w:val="26"/>
          <w:szCs w:val="26"/>
          <w:rtl/>
        </w:rPr>
        <w:t>مقدورات تهاجمي دشمن و سامانه</w:t>
      </w:r>
      <w:r w:rsidR="009074A0" w:rsidRPr="00BD163B">
        <w:rPr>
          <w:rFonts w:cs="B Nazanin" w:hint="cs"/>
          <w:sz w:val="26"/>
          <w:szCs w:val="26"/>
          <w:rtl/>
        </w:rPr>
        <w:t>‌</w:t>
      </w:r>
      <w:r w:rsidR="002A60C6" w:rsidRPr="00BD163B">
        <w:rPr>
          <w:rFonts w:cs="B Nazanin" w:hint="cs"/>
          <w:sz w:val="26"/>
          <w:szCs w:val="26"/>
          <w:rtl/>
        </w:rPr>
        <w:t>هاي الكترونيكي</w:t>
      </w:r>
      <w:r w:rsidR="001D4AE4" w:rsidRPr="00BD163B">
        <w:rPr>
          <w:rFonts w:cs="B Nazanin" w:hint="cs"/>
          <w:sz w:val="26"/>
          <w:szCs w:val="26"/>
          <w:rtl/>
        </w:rPr>
        <w:t>ِ</w:t>
      </w:r>
      <w:r w:rsidR="002A60C6" w:rsidRPr="00BD163B">
        <w:rPr>
          <w:rFonts w:cs="B Nazanin" w:hint="cs"/>
          <w:sz w:val="26"/>
          <w:szCs w:val="26"/>
          <w:rtl/>
        </w:rPr>
        <w:t xml:space="preserve"> وابسته به آن</w:t>
      </w:r>
      <w:r w:rsidR="001D4AE4" w:rsidRPr="00BD163B">
        <w:rPr>
          <w:rFonts w:cs="B Nazanin" w:hint="cs"/>
          <w:sz w:val="26"/>
          <w:szCs w:val="26"/>
          <w:rtl/>
        </w:rPr>
        <w:t>‌ها</w:t>
      </w:r>
      <w:r w:rsidR="002A60C6" w:rsidRPr="00BD163B">
        <w:rPr>
          <w:rFonts w:cs="B Nazanin" w:hint="cs"/>
          <w:sz w:val="26"/>
          <w:szCs w:val="26"/>
          <w:rtl/>
        </w:rPr>
        <w:t xml:space="preserve"> </w:t>
      </w:r>
      <w:r w:rsidR="00A915AC" w:rsidRPr="00BD163B">
        <w:rPr>
          <w:rFonts w:cs="B Nazanin" w:hint="cs"/>
          <w:sz w:val="26"/>
          <w:szCs w:val="26"/>
          <w:rtl/>
        </w:rPr>
        <w:t xml:space="preserve">بودند و سیگنت </w:t>
      </w:r>
      <w:r w:rsidR="00C97B07" w:rsidRPr="00BD163B">
        <w:rPr>
          <w:rFonts w:cs="B Nazanin" w:hint="cs"/>
          <w:sz w:val="26"/>
          <w:szCs w:val="26"/>
          <w:rtl/>
        </w:rPr>
        <w:t xml:space="preserve">نیز </w:t>
      </w:r>
      <w:r w:rsidR="00A915AC" w:rsidRPr="00BD163B">
        <w:rPr>
          <w:rFonts w:cs="B Nazanin" w:hint="cs"/>
          <w:sz w:val="26"/>
          <w:szCs w:val="26"/>
          <w:rtl/>
        </w:rPr>
        <w:t xml:space="preserve">قادر به تأمین این داده‌های </w:t>
      </w:r>
      <w:r w:rsidR="004D2B95" w:rsidRPr="00BD163B">
        <w:rPr>
          <w:rFonts w:cs="B Nazanin" w:hint="cs"/>
          <w:sz w:val="26"/>
          <w:szCs w:val="26"/>
          <w:rtl/>
        </w:rPr>
        <w:t>باارزش</w:t>
      </w:r>
      <w:r w:rsidR="00A915AC" w:rsidRPr="00BD163B">
        <w:rPr>
          <w:rFonts w:cs="B Nazanin" w:hint="cs"/>
          <w:sz w:val="26"/>
          <w:szCs w:val="26"/>
          <w:rtl/>
        </w:rPr>
        <w:t xml:space="preserve"> بود. عرض باند وسیع،</w:t>
      </w:r>
      <w:r w:rsidR="00C97B07" w:rsidRPr="00BD163B">
        <w:rPr>
          <w:rFonts w:cs="B Nazanin" w:hint="cs"/>
          <w:sz w:val="26"/>
          <w:szCs w:val="26"/>
          <w:rtl/>
        </w:rPr>
        <w:t xml:space="preserve"> </w:t>
      </w:r>
      <w:r w:rsidR="00C646ED" w:rsidRPr="00BD163B">
        <w:rPr>
          <w:rFonts w:cs="B Nazanin" w:hint="cs"/>
          <w:sz w:val="26"/>
          <w:szCs w:val="26"/>
          <w:rtl/>
        </w:rPr>
        <w:t>آنتن‌های جهت‌یاب</w:t>
      </w:r>
      <w:r w:rsidR="00D25407" w:rsidRPr="00BD163B">
        <w:rPr>
          <w:rFonts w:cs="B Nazanin" w:hint="cs"/>
          <w:sz w:val="26"/>
          <w:szCs w:val="26"/>
          <w:rtl/>
        </w:rPr>
        <w:t>،</w:t>
      </w:r>
      <w:r w:rsidR="00C97B07" w:rsidRPr="00BD163B">
        <w:rPr>
          <w:rFonts w:cs="B Nazanin" w:hint="cs"/>
          <w:sz w:val="26"/>
          <w:szCs w:val="26"/>
          <w:rtl/>
        </w:rPr>
        <w:t xml:space="preserve"> </w:t>
      </w:r>
      <w:r w:rsidR="00A915AC" w:rsidRPr="00BD163B">
        <w:rPr>
          <w:rFonts w:cs="B Nazanin" w:hint="cs"/>
          <w:sz w:val="26"/>
          <w:szCs w:val="26"/>
          <w:rtl/>
        </w:rPr>
        <w:t>حساسیت بالا</w:t>
      </w:r>
      <w:r w:rsidR="00922067" w:rsidRPr="00BD163B">
        <w:rPr>
          <w:rFonts w:cs="B Nazanin" w:hint="cs"/>
          <w:sz w:val="26"/>
          <w:szCs w:val="26"/>
          <w:rtl/>
        </w:rPr>
        <w:t>ی حس</w:t>
      </w:r>
      <w:r w:rsidR="0022634C" w:rsidRPr="00BD163B">
        <w:rPr>
          <w:rFonts w:cs="B Nazanin" w:hint="cs"/>
          <w:sz w:val="26"/>
          <w:szCs w:val="26"/>
          <w:rtl/>
        </w:rPr>
        <w:t>‌</w:t>
      </w:r>
      <w:r w:rsidR="00922067" w:rsidRPr="00BD163B">
        <w:rPr>
          <w:rFonts w:cs="B Nazanin" w:hint="cs"/>
          <w:sz w:val="26"/>
          <w:szCs w:val="26"/>
          <w:rtl/>
        </w:rPr>
        <w:t>گرها</w:t>
      </w:r>
      <w:r w:rsidR="00C97B07" w:rsidRPr="00BD163B">
        <w:rPr>
          <w:rFonts w:cs="B Nazanin" w:hint="cs"/>
          <w:sz w:val="26"/>
          <w:szCs w:val="26"/>
          <w:rtl/>
        </w:rPr>
        <w:t xml:space="preserve"> (رهگیری منبع انتشار تهدید در بُعد مسافت و از طریق پرتوهای جانبی یا انتهایی)</w:t>
      </w:r>
      <w:r w:rsidR="00922067" w:rsidRPr="00BD163B">
        <w:rPr>
          <w:rFonts w:cs="B Nazanin" w:hint="cs"/>
          <w:sz w:val="26"/>
          <w:szCs w:val="26"/>
          <w:rtl/>
        </w:rPr>
        <w:t xml:space="preserve"> </w:t>
      </w:r>
      <w:r w:rsidR="00D25407" w:rsidRPr="00BD163B">
        <w:rPr>
          <w:rFonts w:cs="B Nazanin" w:hint="cs"/>
          <w:sz w:val="26"/>
          <w:szCs w:val="26"/>
          <w:rtl/>
        </w:rPr>
        <w:t xml:space="preserve">و پوشش فرکانسی تا </w:t>
      </w:r>
      <w:r w:rsidR="00C329D7" w:rsidRPr="00BD163B">
        <w:rPr>
          <w:rFonts w:cs="B Nazanin" w:hint="cs"/>
          <w:sz w:val="26"/>
          <w:szCs w:val="26"/>
          <w:rtl/>
        </w:rPr>
        <w:t>هجده</w:t>
      </w:r>
      <w:r w:rsidR="00D25407" w:rsidRPr="00BD163B">
        <w:rPr>
          <w:rFonts w:cs="B Nazanin" w:hint="cs"/>
          <w:sz w:val="26"/>
          <w:szCs w:val="26"/>
          <w:rtl/>
        </w:rPr>
        <w:t xml:space="preserve"> گيگا</w:t>
      </w:r>
      <w:r w:rsidRPr="00BD163B">
        <w:rPr>
          <w:rFonts w:cs="B Nazanin" w:hint="cs"/>
          <w:sz w:val="26"/>
          <w:szCs w:val="26"/>
          <w:rtl/>
        </w:rPr>
        <w:t xml:space="preserve"> </w:t>
      </w:r>
      <w:r w:rsidR="00D25407" w:rsidRPr="00BD163B">
        <w:rPr>
          <w:rFonts w:cs="B Nazanin" w:hint="cs"/>
          <w:sz w:val="26"/>
          <w:szCs w:val="26"/>
          <w:rtl/>
        </w:rPr>
        <w:t>هرتز،</w:t>
      </w:r>
      <w:r w:rsidR="001D4AE4" w:rsidRPr="00BD163B">
        <w:rPr>
          <w:rFonts w:cs="B Nazanin" w:hint="cs"/>
          <w:sz w:val="26"/>
          <w:szCs w:val="26"/>
          <w:rtl/>
        </w:rPr>
        <w:t xml:space="preserve"> سیگنت را تبدیل به ابزاری توانمند در تقویت امنیت ملّی و کمک به تبیین سیاست دفاعی کرده بود</w:t>
      </w:r>
      <w:r w:rsidR="004B096F" w:rsidRPr="00BD163B">
        <w:rPr>
          <w:rFonts w:cs="B Nazanin" w:hint="cs"/>
          <w:sz w:val="26"/>
          <w:szCs w:val="26"/>
          <w:rtl/>
        </w:rPr>
        <w:t xml:space="preserve"> </w:t>
      </w:r>
      <w:r w:rsidR="00B21439" w:rsidRPr="00BD163B">
        <w:rPr>
          <w:rFonts w:cs="B Nazanin" w:hint="cs"/>
          <w:sz w:val="26"/>
          <w:szCs w:val="26"/>
          <w:rtl/>
        </w:rPr>
        <w:t>(</w:t>
      </w:r>
      <w:r w:rsidR="005B5EF8" w:rsidRPr="00BD163B">
        <w:rPr>
          <w:rFonts w:cs="B Nazanin" w:hint="cs"/>
          <w:sz w:val="26"/>
          <w:szCs w:val="26"/>
          <w:rtl/>
        </w:rPr>
        <w:t xml:space="preserve">مرکز آموزش </w:t>
      </w:r>
      <w:r w:rsidR="00BD163B" w:rsidRPr="00BD163B">
        <w:rPr>
          <w:rFonts w:cs="B Nazanin" w:hint="cs"/>
          <w:sz w:val="26"/>
          <w:szCs w:val="26"/>
          <w:rtl/>
        </w:rPr>
        <w:t>فرماندهی اطلاعات و شناسایی الکترونیکی</w:t>
      </w:r>
      <w:r w:rsidR="00B21439" w:rsidRPr="00BD163B">
        <w:rPr>
          <w:rFonts w:cs="B Nazanin" w:hint="cs"/>
          <w:sz w:val="26"/>
          <w:szCs w:val="26"/>
          <w:rtl/>
        </w:rPr>
        <w:t xml:space="preserve">، </w:t>
      </w:r>
      <w:r w:rsidR="00BC2F71" w:rsidRPr="00BD163B">
        <w:rPr>
          <w:rFonts w:cs="B Nazanin" w:hint="cs"/>
          <w:sz w:val="26"/>
          <w:szCs w:val="26"/>
          <w:rtl/>
        </w:rPr>
        <w:t>1375</w:t>
      </w:r>
      <w:r w:rsidR="00B21439" w:rsidRPr="00BD163B">
        <w:rPr>
          <w:rFonts w:cs="B Nazanin" w:hint="cs"/>
          <w:sz w:val="26"/>
          <w:szCs w:val="26"/>
          <w:rtl/>
        </w:rPr>
        <w:t>).</w:t>
      </w:r>
      <w:r w:rsidR="00E81149" w:rsidRPr="00BD163B">
        <w:rPr>
          <w:rFonts w:cs="B Nazanin" w:hint="cs"/>
          <w:sz w:val="26"/>
          <w:szCs w:val="26"/>
          <w:rtl/>
        </w:rPr>
        <w:t xml:space="preserve"> </w:t>
      </w:r>
      <w:r w:rsidR="00F91B87" w:rsidRPr="00BD163B">
        <w:rPr>
          <w:rFonts w:cs="B Nazanin" w:hint="cs"/>
          <w:sz w:val="26"/>
          <w:szCs w:val="26"/>
          <w:rtl/>
        </w:rPr>
        <w:t xml:space="preserve">اگرچه سیگنت مدت‌ها قبل از تجاوز </w:t>
      </w:r>
      <w:r w:rsidR="001A3C3B" w:rsidRPr="00BD163B">
        <w:rPr>
          <w:rFonts w:cs="B Nazanin" w:hint="cs"/>
          <w:sz w:val="26"/>
          <w:szCs w:val="26"/>
          <w:rtl/>
        </w:rPr>
        <w:t>عراق</w:t>
      </w:r>
      <w:r w:rsidR="00F91B87" w:rsidRPr="00BD163B">
        <w:rPr>
          <w:rFonts w:cs="B Nazanin" w:hint="cs"/>
          <w:sz w:val="26"/>
          <w:szCs w:val="26"/>
          <w:rtl/>
        </w:rPr>
        <w:t xml:space="preserve">، تمامی تحرّکات ارتش </w:t>
      </w:r>
      <w:r w:rsidR="001A3C3B" w:rsidRPr="00BD163B">
        <w:rPr>
          <w:rFonts w:cs="B Nazanin" w:hint="cs"/>
          <w:sz w:val="26"/>
          <w:szCs w:val="26"/>
          <w:rtl/>
        </w:rPr>
        <w:t>این کشور</w:t>
      </w:r>
      <w:r w:rsidR="00F91B87" w:rsidRPr="00BD163B">
        <w:rPr>
          <w:rFonts w:cs="B Nazanin" w:hint="cs"/>
          <w:sz w:val="26"/>
          <w:szCs w:val="26"/>
          <w:rtl/>
        </w:rPr>
        <w:t xml:space="preserve"> را رصد و </w:t>
      </w:r>
      <w:r w:rsidR="00AF4D6B" w:rsidRPr="00BD163B">
        <w:rPr>
          <w:rFonts w:cs="B Nazanin" w:hint="cs"/>
          <w:sz w:val="26"/>
          <w:szCs w:val="26"/>
          <w:rtl/>
        </w:rPr>
        <w:t xml:space="preserve">گزارش می‌کرد، بااین‌حال حضور این مجموعه </w:t>
      </w:r>
      <w:r w:rsidR="009C6FA6" w:rsidRPr="00BD163B">
        <w:rPr>
          <w:rFonts w:cs="B Nazanin" w:hint="cs"/>
          <w:sz w:val="26"/>
          <w:szCs w:val="26"/>
          <w:rtl/>
        </w:rPr>
        <w:t xml:space="preserve">را </w:t>
      </w:r>
      <w:r w:rsidR="00AF4D6B" w:rsidRPr="00BD163B">
        <w:rPr>
          <w:rFonts w:cs="B Nazanin" w:hint="cs"/>
          <w:sz w:val="26"/>
          <w:szCs w:val="26"/>
          <w:rtl/>
        </w:rPr>
        <w:t>در بعدازظهر 31 شهریور 1359 و در عملیات موسوم به «انتقام»</w:t>
      </w:r>
      <w:r w:rsidR="00B1508F" w:rsidRPr="00BD163B">
        <w:rPr>
          <w:rFonts w:cs="B Nazanin" w:hint="cs"/>
          <w:sz w:val="26"/>
          <w:szCs w:val="26"/>
          <w:rtl/>
        </w:rPr>
        <w:t xml:space="preserve"> می‌توان</w:t>
      </w:r>
      <w:r w:rsidR="001C49A1" w:rsidRPr="00BD163B">
        <w:rPr>
          <w:rFonts w:cs="B Nazanin" w:hint="cs"/>
          <w:sz w:val="26"/>
          <w:szCs w:val="26"/>
          <w:rtl/>
        </w:rPr>
        <w:t xml:space="preserve"> مشارکت رسمی </w:t>
      </w:r>
      <w:r w:rsidR="00B1508F" w:rsidRPr="00BD163B">
        <w:rPr>
          <w:rFonts w:cs="B Nazanin" w:hint="cs"/>
          <w:sz w:val="26"/>
          <w:szCs w:val="26"/>
          <w:rtl/>
        </w:rPr>
        <w:t xml:space="preserve">سیگنت در حلقه دفاعی </w:t>
      </w:r>
      <w:r w:rsidR="005457CC" w:rsidRPr="00BD163B">
        <w:rPr>
          <w:rFonts w:cs="B Nazanin" w:hint="cs"/>
          <w:sz w:val="26"/>
          <w:szCs w:val="26"/>
          <w:rtl/>
        </w:rPr>
        <w:t xml:space="preserve">مقابله با </w:t>
      </w:r>
      <w:r w:rsidR="00080648" w:rsidRPr="00BD163B">
        <w:rPr>
          <w:rFonts w:cs="B Nazanin" w:hint="cs"/>
          <w:sz w:val="26"/>
          <w:szCs w:val="26"/>
          <w:rtl/>
        </w:rPr>
        <w:t>عراق</w:t>
      </w:r>
      <w:r w:rsidR="005457CC" w:rsidRPr="00BD163B">
        <w:rPr>
          <w:rFonts w:cs="B Nazanin" w:hint="cs"/>
          <w:sz w:val="26"/>
          <w:szCs w:val="26"/>
          <w:rtl/>
        </w:rPr>
        <w:t xml:space="preserve"> </w:t>
      </w:r>
      <w:r w:rsidR="00B1508F" w:rsidRPr="00BD163B">
        <w:rPr>
          <w:rFonts w:cs="B Nazanin" w:hint="cs"/>
          <w:sz w:val="26"/>
          <w:szCs w:val="26"/>
          <w:rtl/>
        </w:rPr>
        <w:t xml:space="preserve">محسوب </w:t>
      </w:r>
      <w:r w:rsidR="009074A0" w:rsidRPr="00BD163B">
        <w:rPr>
          <w:rFonts w:cs="B Nazanin" w:hint="cs"/>
          <w:sz w:val="26"/>
          <w:szCs w:val="26"/>
          <w:rtl/>
        </w:rPr>
        <w:t>کر</w:t>
      </w:r>
      <w:r w:rsidR="00B1508F" w:rsidRPr="00BD163B">
        <w:rPr>
          <w:rFonts w:cs="B Nazanin" w:hint="cs"/>
          <w:sz w:val="26"/>
          <w:szCs w:val="26"/>
          <w:rtl/>
        </w:rPr>
        <w:t>د.</w:t>
      </w:r>
      <w:r w:rsidR="00AF4D6B" w:rsidRPr="00BD163B">
        <w:rPr>
          <w:rFonts w:cs="B Nazanin" w:hint="cs"/>
          <w:sz w:val="26"/>
          <w:szCs w:val="26"/>
          <w:rtl/>
        </w:rPr>
        <w:t xml:space="preserve"> </w:t>
      </w:r>
      <w:r w:rsidR="00A261CA" w:rsidRPr="00BD163B">
        <w:rPr>
          <w:rFonts w:cs="B Nazanin" w:hint="cs"/>
          <w:sz w:val="26"/>
          <w:szCs w:val="26"/>
          <w:rtl/>
        </w:rPr>
        <w:t xml:space="preserve">فردای </w:t>
      </w:r>
      <w:r w:rsidR="004D2B95" w:rsidRPr="00BD163B">
        <w:rPr>
          <w:rFonts w:cs="B Nazanin" w:hint="cs"/>
          <w:sz w:val="26"/>
          <w:szCs w:val="26"/>
          <w:rtl/>
        </w:rPr>
        <w:t>آن</w:t>
      </w:r>
      <w:r w:rsidR="004D2B95" w:rsidRPr="00BD163B">
        <w:rPr>
          <w:rFonts w:cs="B Nazanin"/>
          <w:sz w:val="26"/>
          <w:szCs w:val="26"/>
          <w:rtl/>
        </w:rPr>
        <w:t xml:space="preserve"> </w:t>
      </w:r>
      <w:r w:rsidR="004D2B95" w:rsidRPr="00BD163B">
        <w:rPr>
          <w:rFonts w:cs="B Nazanin" w:hint="cs"/>
          <w:sz w:val="26"/>
          <w:szCs w:val="26"/>
          <w:rtl/>
        </w:rPr>
        <w:t>روز</w:t>
      </w:r>
      <w:r w:rsidR="00A261CA" w:rsidRPr="00BD163B">
        <w:rPr>
          <w:rFonts w:cs="B Nazanin" w:hint="cs"/>
          <w:sz w:val="26"/>
          <w:szCs w:val="26"/>
          <w:rtl/>
        </w:rPr>
        <w:t xml:space="preserve"> </w:t>
      </w:r>
      <w:r w:rsidR="00A32A9B" w:rsidRPr="00BD163B">
        <w:rPr>
          <w:rFonts w:cs="B Nazanin" w:hint="cs"/>
          <w:sz w:val="26"/>
          <w:szCs w:val="26"/>
          <w:rtl/>
        </w:rPr>
        <w:t xml:space="preserve">که </w:t>
      </w:r>
      <w:r w:rsidR="000B0E72" w:rsidRPr="00BD163B">
        <w:rPr>
          <w:rFonts w:cs="B Nazanin" w:hint="cs"/>
          <w:sz w:val="26"/>
          <w:szCs w:val="26"/>
          <w:rtl/>
        </w:rPr>
        <w:t>نیروهای</w:t>
      </w:r>
      <w:r w:rsidR="00A32A9B" w:rsidRPr="00BD163B">
        <w:rPr>
          <w:rFonts w:cs="B Nazanin" w:hint="cs"/>
          <w:sz w:val="26"/>
          <w:szCs w:val="26"/>
          <w:rtl/>
        </w:rPr>
        <w:t xml:space="preserve"> آفندی و پدافندی ارتش </w:t>
      </w:r>
      <w:r w:rsidR="000B0E72" w:rsidRPr="00BD163B">
        <w:rPr>
          <w:rFonts w:cs="B Nazanin" w:hint="cs"/>
          <w:sz w:val="26"/>
          <w:szCs w:val="26"/>
          <w:rtl/>
        </w:rPr>
        <w:t xml:space="preserve">با یکپارچگی تمام، </w:t>
      </w:r>
      <w:r w:rsidR="002A39CD" w:rsidRPr="00BD163B">
        <w:rPr>
          <w:rFonts w:cs="B Nazanin" w:hint="cs"/>
          <w:sz w:val="26"/>
          <w:szCs w:val="26"/>
          <w:rtl/>
        </w:rPr>
        <w:t>طرح</w:t>
      </w:r>
      <w:r w:rsidR="002749DB" w:rsidRPr="00BD163B">
        <w:rPr>
          <w:rFonts w:cs="B Nazanin" w:hint="cs"/>
          <w:sz w:val="26"/>
          <w:szCs w:val="26"/>
          <w:rtl/>
        </w:rPr>
        <w:t xml:space="preserve"> دفاعی البرز یا</w:t>
      </w:r>
      <w:r w:rsidR="00A261CA" w:rsidRPr="00BD163B">
        <w:rPr>
          <w:rFonts w:cs="B Nazanin" w:hint="cs"/>
          <w:sz w:val="26"/>
          <w:szCs w:val="26"/>
          <w:rtl/>
        </w:rPr>
        <w:t xml:space="preserve"> </w:t>
      </w:r>
      <w:r w:rsidR="00AF4D6B" w:rsidRPr="00BD163B">
        <w:rPr>
          <w:rFonts w:cs="B Nazanin" w:hint="cs"/>
          <w:sz w:val="26"/>
          <w:szCs w:val="26"/>
          <w:rtl/>
        </w:rPr>
        <w:t>«</w:t>
      </w:r>
      <w:r w:rsidR="00A261CA" w:rsidRPr="00BD163B">
        <w:rPr>
          <w:rFonts w:cs="B Nazanin" w:hint="cs"/>
          <w:sz w:val="26"/>
          <w:szCs w:val="26"/>
          <w:rtl/>
        </w:rPr>
        <w:t>کمان 99</w:t>
      </w:r>
      <w:r w:rsidR="00AF4D6B" w:rsidRPr="00BD163B">
        <w:rPr>
          <w:rFonts w:cs="B Nazanin" w:hint="cs"/>
          <w:sz w:val="26"/>
          <w:szCs w:val="26"/>
          <w:rtl/>
        </w:rPr>
        <w:t>»</w:t>
      </w:r>
      <w:r w:rsidR="000B0E72" w:rsidRPr="00BD163B">
        <w:rPr>
          <w:rFonts w:cs="B Nazanin" w:hint="cs"/>
          <w:sz w:val="26"/>
          <w:szCs w:val="26"/>
          <w:rtl/>
        </w:rPr>
        <w:t xml:space="preserve"> را </w:t>
      </w:r>
      <w:r w:rsidR="002A39CD" w:rsidRPr="00BD163B">
        <w:rPr>
          <w:rFonts w:cs="B Nazanin" w:hint="cs"/>
          <w:sz w:val="26"/>
          <w:szCs w:val="26"/>
          <w:rtl/>
        </w:rPr>
        <w:t xml:space="preserve">اجرا </w:t>
      </w:r>
      <w:r w:rsidR="000B0E72" w:rsidRPr="00BD163B">
        <w:rPr>
          <w:rFonts w:cs="B Nazanin" w:hint="cs"/>
          <w:sz w:val="26"/>
          <w:szCs w:val="26"/>
          <w:rtl/>
        </w:rPr>
        <w:t xml:space="preserve">کردند، </w:t>
      </w:r>
      <w:r w:rsidR="00C01F35" w:rsidRPr="00BD163B">
        <w:rPr>
          <w:rFonts w:cs="B Nazanin" w:hint="cs"/>
          <w:sz w:val="26"/>
          <w:szCs w:val="26"/>
          <w:rtl/>
        </w:rPr>
        <w:t>سامانه اطلاعات سیگنالی</w:t>
      </w:r>
      <w:r w:rsidR="002A39CD" w:rsidRPr="00BD163B">
        <w:rPr>
          <w:rFonts w:cs="B Nazanin" w:hint="cs"/>
          <w:sz w:val="26"/>
          <w:szCs w:val="26"/>
          <w:rtl/>
        </w:rPr>
        <w:t xml:space="preserve"> با </w:t>
      </w:r>
      <w:r w:rsidR="00731DB9" w:rsidRPr="00BD163B">
        <w:rPr>
          <w:rFonts w:cs="B Nazanin" w:hint="cs"/>
          <w:sz w:val="26"/>
          <w:szCs w:val="26"/>
          <w:rtl/>
        </w:rPr>
        <w:t>کنترل</w:t>
      </w:r>
      <w:r w:rsidR="002A39CD" w:rsidRPr="00BD163B">
        <w:rPr>
          <w:rFonts w:cs="B Nazanin" w:hint="cs"/>
          <w:sz w:val="26"/>
          <w:szCs w:val="26"/>
          <w:rtl/>
        </w:rPr>
        <w:t xml:space="preserve"> تشعشعات ساطع</w:t>
      </w:r>
      <w:r w:rsidR="009074A0" w:rsidRPr="00BD163B">
        <w:rPr>
          <w:rFonts w:cs="B Nazanin" w:hint="cs"/>
          <w:sz w:val="26"/>
          <w:szCs w:val="26"/>
          <w:rtl/>
        </w:rPr>
        <w:t>‌</w:t>
      </w:r>
      <w:r w:rsidR="002A39CD" w:rsidRPr="00BD163B">
        <w:rPr>
          <w:rFonts w:cs="B Nazanin" w:hint="cs"/>
          <w:sz w:val="26"/>
          <w:szCs w:val="26"/>
          <w:rtl/>
        </w:rPr>
        <w:t xml:space="preserve">شده از زمین و آسمان کشور هدف، نقش ارزنده‌ای در </w:t>
      </w:r>
      <w:r w:rsidR="002749DB" w:rsidRPr="00BD163B">
        <w:rPr>
          <w:rFonts w:cs="B Nazanin" w:hint="cs"/>
          <w:sz w:val="26"/>
          <w:szCs w:val="26"/>
          <w:rtl/>
        </w:rPr>
        <w:t xml:space="preserve">کسب برتری هوایی، </w:t>
      </w:r>
      <w:r w:rsidR="002A39CD" w:rsidRPr="00BD163B">
        <w:rPr>
          <w:rFonts w:cs="B Nazanin" w:hint="cs"/>
          <w:sz w:val="26"/>
          <w:szCs w:val="26"/>
          <w:rtl/>
        </w:rPr>
        <w:t xml:space="preserve">مراقبت از پرنده‌های خودی و شناسایی تهدیدات موجود ایفا </w:t>
      </w:r>
      <w:r w:rsidR="009074A0" w:rsidRPr="00BD163B">
        <w:rPr>
          <w:rFonts w:cs="B Nazanin" w:hint="cs"/>
          <w:sz w:val="26"/>
          <w:szCs w:val="26"/>
          <w:rtl/>
        </w:rPr>
        <w:t>کر</w:t>
      </w:r>
      <w:r w:rsidR="002A39CD" w:rsidRPr="00BD163B">
        <w:rPr>
          <w:rFonts w:cs="B Nazanin" w:hint="cs"/>
          <w:sz w:val="26"/>
          <w:szCs w:val="26"/>
          <w:rtl/>
        </w:rPr>
        <w:t xml:space="preserve">د. «کمان 99» </w:t>
      </w:r>
      <w:r w:rsidR="002A39CD" w:rsidRPr="00BD163B">
        <w:rPr>
          <w:rFonts w:cs="B Nazanin"/>
          <w:sz w:val="26"/>
          <w:szCs w:val="26"/>
          <w:rtl/>
        </w:rPr>
        <w:t>با توجه به حجم</w:t>
      </w:r>
      <w:r w:rsidR="002A39CD" w:rsidRPr="00BD163B">
        <w:rPr>
          <w:rFonts w:cs="B Nazanin" w:hint="cs"/>
          <w:sz w:val="26"/>
          <w:szCs w:val="26"/>
          <w:rtl/>
        </w:rPr>
        <w:t>،</w:t>
      </w:r>
      <w:r w:rsidR="002A39CD" w:rsidRPr="00BD163B">
        <w:rPr>
          <w:rFonts w:cs="B Nazanin"/>
          <w:sz w:val="26"/>
          <w:szCs w:val="26"/>
          <w:rtl/>
        </w:rPr>
        <w:t xml:space="preserve"> </w:t>
      </w:r>
      <w:r w:rsidR="002A39CD" w:rsidRPr="00BD163B">
        <w:rPr>
          <w:rFonts w:cs="B Nazanin" w:hint="cs"/>
          <w:sz w:val="26"/>
          <w:szCs w:val="26"/>
          <w:rtl/>
        </w:rPr>
        <w:t xml:space="preserve">وسعت صحنه نبرد و </w:t>
      </w:r>
      <w:r w:rsidR="002A39CD" w:rsidRPr="00BD163B">
        <w:rPr>
          <w:rFonts w:cs="B Nazanin"/>
          <w:sz w:val="26"/>
          <w:szCs w:val="26"/>
          <w:rtl/>
        </w:rPr>
        <w:t>تعداد هواپیماهای درگیر</w:t>
      </w:r>
      <w:r w:rsidR="009074A0" w:rsidRPr="00BD163B">
        <w:rPr>
          <w:rFonts w:cs="B Nazanin" w:hint="cs"/>
          <w:sz w:val="26"/>
          <w:szCs w:val="26"/>
          <w:rtl/>
        </w:rPr>
        <w:t>؛</w:t>
      </w:r>
      <w:r w:rsidR="002A39CD" w:rsidRPr="00BD163B">
        <w:rPr>
          <w:rFonts w:cs="B Nazanin"/>
          <w:sz w:val="26"/>
          <w:szCs w:val="26"/>
          <w:rtl/>
        </w:rPr>
        <w:t xml:space="preserve"> یکی از گسترده‌ترین عملیات</w:t>
      </w:r>
      <w:r w:rsidR="002A39CD" w:rsidRPr="00BD163B">
        <w:rPr>
          <w:rFonts w:cs="B Nazanin" w:hint="cs"/>
          <w:sz w:val="26"/>
          <w:szCs w:val="26"/>
          <w:rtl/>
        </w:rPr>
        <w:t xml:space="preserve"> </w:t>
      </w:r>
      <w:r w:rsidR="002A39CD" w:rsidRPr="00BD163B">
        <w:rPr>
          <w:rFonts w:cs="B Nazanin"/>
          <w:sz w:val="26"/>
          <w:szCs w:val="26"/>
          <w:rtl/>
        </w:rPr>
        <w:t>تاریخ</w:t>
      </w:r>
      <w:r w:rsidR="009074A0" w:rsidRPr="00BD163B">
        <w:rPr>
          <w:rFonts w:ascii="Cambria" w:hAnsi="Cambria" w:cs="Cambria" w:hint="cs"/>
          <w:sz w:val="26"/>
          <w:szCs w:val="26"/>
          <w:rtl/>
        </w:rPr>
        <w:t xml:space="preserve"> </w:t>
      </w:r>
      <w:hyperlink r:id="rId9" w:tooltip="جنگ هوایی" w:history="1">
        <w:r w:rsidR="002A39CD" w:rsidRPr="00BD163B">
          <w:rPr>
            <w:rFonts w:cs="B Nazanin"/>
            <w:sz w:val="26"/>
            <w:szCs w:val="26"/>
            <w:rtl/>
          </w:rPr>
          <w:t>نبردهای هوایی</w:t>
        </w:r>
      </w:hyperlink>
      <w:r w:rsidR="009074A0" w:rsidRPr="00BD163B">
        <w:rPr>
          <w:rFonts w:cs="B Nazanin"/>
          <w:sz w:val="26"/>
          <w:szCs w:val="26"/>
        </w:rPr>
        <w:t xml:space="preserve"> </w:t>
      </w:r>
      <w:r w:rsidR="002A39CD" w:rsidRPr="00BD163B">
        <w:rPr>
          <w:rFonts w:cs="B Nazanin"/>
          <w:sz w:val="26"/>
          <w:szCs w:val="26"/>
          <w:rtl/>
        </w:rPr>
        <w:t>است</w:t>
      </w:r>
      <w:r w:rsidR="004B096F" w:rsidRPr="00BD163B">
        <w:rPr>
          <w:rFonts w:cs="B Nazanin"/>
          <w:sz w:val="26"/>
          <w:szCs w:val="26"/>
        </w:rPr>
        <w:t xml:space="preserve"> </w:t>
      </w:r>
      <w:r w:rsidR="00B21439" w:rsidRPr="00BD163B">
        <w:rPr>
          <w:rFonts w:cs="B Nazanin" w:hint="cs"/>
          <w:sz w:val="26"/>
          <w:szCs w:val="26"/>
          <w:rtl/>
        </w:rPr>
        <w:t>(</w:t>
      </w:r>
      <w:r w:rsidR="005B5EF8" w:rsidRPr="00BD163B">
        <w:rPr>
          <w:rFonts w:cs="B Nazanin" w:hint="cs"/>
          <w:sz w:val="26"/>
          <w:szCs w:val="26"/>
          <w:rtl/>
        </w:rPr>
        <w:t xml:space="preserve">معاونت اطلاعاتی </w:t>
      </w:r>
      <w:r w:rsidR="00BD163B">
        <w:rPr>
          <w:rFonts w:cs="B Nazanin" w:hint="cs"/>
          <w:sz w:val="26"/>
          <w:szCs w:val="26"/>
          <w:rtl/>
        </w:rPr>
        <w:t>نیروی هوایی ارتش</w:t>
      </w:r>
      <w:r w:rsidR="00B21439" w:rsidRPr="00BD163B">
        <w:rPr>
          <w:rFonts w:cs="B Nazanin" w:hint="cs"/>
          <w:sz w:val="26"/>
          <w:szCs w:val="26"/>
          <w:rtl/>
        </w:rPr>
        <w:t>،</w:t>
      </w:r>
      <w:r w:rsidR="00B21439" w:rsidRPr="00BD163B">
        <w:rPr>
          <w:rFonts w:cs="B Nazanin"/>
          <w:sz w:val="26"/>
          <w:szCs w:val="26"/>
          <w:rtl/>
        </w:rPr>
        <w:t xml:space="preserve"> </w:t>
      </w:r>
      <w:r w:rsidR="00BC2F71" w:rsidRPr="00BD163B">
        <w:rPr>
          <w:rFonts w:cs="B Nazanin" w:hint="cs"/>
          <w:sz w:val="26"/>
          <w:szCs w:val="26"/>
          <w:rtl/>
        </w:rPr>
        <w:t>1369</w:t>
      </w:r>
      <w:r w:rsidR="00B21439" w:rsidRPr="00BD163B">
        <w:rPr>
          <w:rFonts w:cs="B Nazanin" w:hint="cs"/>
          <w:sz w:val="26"/>
          <w:szCs w:val="26"/>
          <w:rtl/>
        </w:rPr>
        <w:t>).</w:t>
      </w:r>
      <w:r w:rsidR="005C584C" w:rsidRPr="00BD163B">
        <w:rPr>
          <w:rFonts w:cs="B Nazanin"/>
          <w:sz w:val="26"/>
          <w:szCs w:val="26"/>
          <w:rtl/>
        </w:rPr>
        <w:t xml:space="preserve"> </w:t>
      </w:r>
      <w:r w:rsidR="009C6FA6" w:rsidRPr="00BD163B">
        <w:rPr>
          <w:rFonts w:cs="B Nazanin" w:hint="cs"/>
          <w:sz w:val="26"/>
          <w:szCs w:val="26"/>
          <w:rtl/>
        </w:rPr>
        <w:t>سیگنت</w:t>
      </w:r>
      <w:r w:rsidR="009C6FA6" w:rsidRPr="00BD163B">
        <w:rPr>
          <w:rFonts w:cs="B Nazanin"/>
          <w:sz w:val="26"/>
          <w:szCs w:val="26"/>
          <w:rtl/>
        </w:rPr>
        <w:t xml:space="preserve"> </w:t>
      </w:r>
      <w:r w:rsidR="007F2A14" w:rsidRPr="00BD163B">
        <w:rPr>
          <w:rFonts w:cs="B Nazanin"/>
          <w:sz w:val="26"/>
          <w:szCs w:val="26"/>
          <w:rtl/>
        </w:rPr>
        <w:t>در</w:t>
      </w:r>
      <w:r w:rsidR="007F2A14" w:rsidRPr="00BD163B">
        <w:rPr>
          <w:rFonts w:cs="B Nazanin" w:hint="cs"/>
          <w:sz w:val="26"/>
          <w:szCs w:val="26"/>
          <w:rtl/>
        </w:rPr>
        <w:t xml:space="preserve"> </w:t>
      </w:r>
      <w:r w:rsidR="007F2A14" w:rsidRPr="00BD163B">
        <w:rPr>
          <w:rFonts w:cs="B Nazanin"/>
          <w:sz w:val="26"/>
          <w:szCs w:val="26"/>
          <w:rtl/>
        </w:rPr>
        <w:t xml:space="preserve">راستای </w:t>
      </w:r>
      <w:r w:rsidR="007F2A14" w:rsidRPr="00BD163B">
        <w:rPr>
          <w:rFonts w:cs="B Nazanin" w:hint="cs"/>
          <w:sz w:val="26"/>
          <w:szCs w:val="26"/>
          <w:rtl/>
        </w:rPr>
        <w:t xml:space="preserve">مراقبت از تردد </w:t>
      </w:r>
      <w:r w:rsidR="007F2A14" w:rsidRPr="00BD163B">
        <w:rPr>
          <w:rFonts w:cs="B Nazanin"/>
          <w:sz w:val="26"/>
          <w:szCs w:val="26"/>
          <w:rtl/>
        </w:rPr>
        <w:t>کاروان کشتی</w:t>
      </w:r>
      <w:r w:rsidR="007F2A14" w:rsidRPr="00BD163B">
        <w:rPr>
          <w:rFonts w:cs="B Nazanin"/>
          <w:sz w:val="26"/>
          <w:szCs w:val="26"/>
          <w:cs/>
        </w:rPr>
        <w:t>‎</w:t>
      </w:r>
      <w:r w:rsidR="007F2A14" w:rsidRPr="00BD163B">
        <w:rPr>
          <w:rFonts w:cs="B Nazanin"/>
          <w:sz w:val="26"/>
          <w:szCs w:val="26"/>
          <w:rtl/>
        </w:rPr>
        <w:t>های تجاری و</w:t>
      </w:r>
      <w:r w:rsidR="007F2A14" w:rsidRPr="00BD163B">
        <w:rPr>
          <w:rFonts w:cs="B Nazanin" w:hint="cs"/>
          <w:sz w:val="26"/>
          <w:szCs w:val="26"/>
          <w:rtl/>
        </w:rPr>
        <w:t xml:space="preserve"> </w:t>
      </w:r>
      <w:r w:rsidR="007F2A14" w:rsidRPr="00BD163B">
        <w:rPr>
          <w:rFonts w:cs="B Nazanin"/>
          <w:sz w:val="26"/>
          <w:szCs w:val="26"/>
          <w:rtl/>
        </w:rPr>
        <w:t>نفت</w:t>
      </w:r>
      <w:r w:rsidR="007F2A14" w:rsidRPr="00BD163B">
        <w:rPr>
          <w:rFonts w:cs="B Nazanin" w:hint="cs"/>
          <w:sz w:val="26"/>
          <w:szCs w:val="26"/>
          <w:rtl/>
        </w:rPr>
        <w:t>‌</w:t>
      </w:r>
      <w:r w:rsidR="007F2A14" w:rsidRPr="00BD163B">
        <w:rPr>
          <w:rFonts w:cs="B Nazanin"/>
          <w:sz w:val="26"/>
          <w:szCs w:val="26"/>
          <w:rtl/>
        </w:rPr>
        <w:t>کش</w:t>
      </w:r>
      <w:r w:rsidR="007F2A14" w:rsidRPr="00BD163B">
        <w:rPr>
          <w:rFonts w:cs="B Nazanin"/>
          <w:sz w:val="26"/>
          <w:szCs w:val="26"/>
          <w:cs/>
        </w:rPr>
        <w:t>‎</w:t>
      </w:r>
      <w:r w:rsidR="007F2A14" w:rsidRPr="00BD163B">
        <w:rPr>
          <w:rFonts w:cs="B Nazanin"/>
          <w:sz w:val="26"/>
          <w:szCs w:val="26"/>
          <w:rtl/>
        </w:rPr>
        <w:t>ها</w:t>
      </w:r>
      <w:r w:rsidR="007F2A14" w:rsidRPr="00BD163B">
        <w:rPr>
          <w:rFonts w:cs="B Nazanin" w:hint="cs"/>
          <w:sz w:val="26"/>
          <w:szCs w:val="26"/>
          <w:rtl/>
        </w:rPr>
        <w:t xml:space="preserve"> نیز</w:t>
      </w:r>
      <w:r w:rsidR="007F2A14" w:rsidRPr="00BD163B">
        <w:rPr>
          <w:rFonts w:cs="B Nazanin"/>
          <w:sz w:val="26"/>
          <w:szCs w:val="26"/>
          <w:rtl/>
        </w:rPr>
        <w:t xml:space="preserve"> </w:t>
      </w:r>
      <w:r w:rsidR="007F2A14" w:rsidRPr="00BD163B">
        <w:rPr>
          <w:rFonts w:cs="B Nazanin" w:hint="cs"/>
          <w:sz w:val="26"/>
          <w:szCs w:val="26"/>
          <w:rtl/>
        </w:rPr>
        <w:t>در خط مقدم</w:t>
      </w:r>
      <w:r w:rsidR="009074A0" w:rsidRPr="00BD163B">
        <w:rPr>
          <w:rFonts w:cs="B Nazanin" w:hint="cs"/>
          <w:sz w:val="26"/>
          <w:szCs w:val="26"/>
          <w:rtl/>
        </w:rPr>
        <w:t>ِ</w:t>
      </w:r>
      <w:r w:rsidR="007F2A14" w:rsidRPr="00BD163B">
        <w:rPr>
          <w:rFonts w:cs="B Nazanin" w:hint="cs"/>
          <w:sz w:val="26"/>
          <w:szCs w:val="26"/>
          <w:rtl/>
        </w:rPr>
        <w:t xml:space="preserve"> اعلام هشدارهای به‌هنگام قرار داشت. </w:t>
      </w:r>
      <w:r w:rsidR="007F2A14" w:rsidRPr="00BD163B">
        <w:rPr>
          <w:rFonts w:cs="B Nazanin"/>
          <w:sz w:val="26"/>
          <w:szCs w:val="26"/>
          <w:rtl/>
        </w:rPr>
        <w:t>سایت</w:t>
      </w:r>
      <w:r w:rsidR="009074A0" w:rsidRPr="00BD163B">
        <w:rPr>
          <w:rFonts w:cs="B Nazanin" w:hint="cs"/>
          <w:sz w:val="26"/>
          <w:szCs w:val="26"/>
          <w:rtl/>
        </w:rPr>
        <w:t>‌</w:t>
      </w:r>
      <w:r w:rsidR="007F2A14" w:rsidRPr="00BD163B">
        <w:rPr>
          <w:rFonts w:cs="B Nazanin"/>
          <w:sz w:val="26"/>
          <w:szCs w:val="26"/>
          <w:rtl/>
        </w:rPr>
        <w:t>های</w:t>
      </w:r>
      <w:r w:rsidR="007F2A14" w:rsidRPr="00BD163B">
        <w:rPr>
          <w:rFonts w:cs="B Nazanin" w:hint="cs"/>
          <w:sz w:val="26"/>
          <w:szCs w:val="26"/>
          <w:rtl/>
        </w:rPr>
        <w:t xml:space="preserve"> زمینی و پرنده اطلاعات سیگنالی، هماهنگ با </w:t>
      </w:r>
      <w:r w:rsidR="007F2A14" w:rsidRPr="00BD163B">
        <w:rPr>
          <w:rFonts w:cs="B Nazanin"/>
          <w:sz w:val="26"/>
          <w:szCs w:val="26"/>
          <w:rtl/>
        </w:rPr>
        <w:t>گروه</w:t>
      </w:r>
      <w:r w:rsidR="007F2A14" w:rsidRPr="00BD163B">
        <w:rPr>
          <w:rFonts w:cs="B Nazanin" w:hint="cs"/>
          <w:sz w:val="26"/>
          <w:szCs w:val="26"/>
          <w:rtl/>
        </w:rPr>
        <w:t xml:space="preserve"> رزمی</w:t>
      </w:r>
      <w:r w:rsidR="007F2A14" w:rsidRPr="00BD163B">
        <w:rPr>
          <w:rFonts w:cs="B Nazanin"/>
          <w:sz w:val="26"/>
          <w:szCs w:val="26"/>
          <w:rtl/>
        </w:rPr>
        <w:t xml:space="preserve"> 421 </w:t>
      </w:r>
      <w:r w:rsidR="007F2A14" w:rsidRPr="00BD163B">
        <w:rPr>
          <w:rFonts w:cs="B Nazanin" w:hint="cs"/>
          <w:sz w:val="26"/>
          <w:szCs w:val="26"/>
          <w:rtl/>
        </w:rPr>
        <w:t>ن</w:t>
      </w:r>
      <w:r w:rsidR="00BD163B">
        <w:rPr>
          <w:rFonts w:cs="B Nazanin" w:hint="cs"/>
          <w:sz w:val="26"/>
          <w:szCs w:val="26"/>
          <w:rtl/>
        </w:rPr>
        <w:t xml:space="preserve">یروی دریایی ارتش </w:t>
      </w:r>
      <w:r w:rsidR="007F2A14" w:rsidRPr="00BD163B">
        <w:rPr>
          <w:rFonts w:cs="B Nazanin" w:hint="cs"/>
          <w:sz w:val="26"/>
          <w:szCs w:val="26"/>
          <w:rtl/>
        </w:rPr>
        <w:t xml:space="preserve">و همگام با </w:t>
      </w:r>
      <w:r w:rsidR="007F2A14" w:rsidRPr="00BD163B">
        <w:rPr>
          <w:rFonts w:cs="B Nazanin"/>
          <w:sz w:val="26"/>
          <w:szCs w:val="26"/>
          <w:rtl/>
        </w:rPr>
        <w:t>پایگاه</w:t>
      </w:r>
      <w:r w:rsidR="007F2A14" w:rsidRPr="00BD163B">
        <w:rPr>
          <w:rFonts w:cs="B Nazanin"/>
          <w:sz w:val="26"/>
          <w:szCs w:val="26"/>
          <w:cs/>
        </w:rPr>
        <w:t>‎</w:t>
      </w:r>
      <w:r w:rsidR="007F2A14" w:rsidRPr="00BD163B">
        <w:rPr>
          <w:rFonts w:cs="B Nazanin"/>
          <w:sz w:val="26"/>
          <w:szCs w:val="26"/>
          <w:rtl/>
        </w:rPr>
        <w:t>های شکاری</w:t>
      </w:r>
      <w:r w:rsidR="007F2A14" w:rsidRPr="00BD163B">
        <w:rPr>
          <w:rFonts w:cs="B Nazanin" w:hint="cs"/>
          <w:sz w:val="26"/>
          <w:szCs w:val="26"/>
          <w:rtl/>
        </w:rPr>
        <w:t xml:space="preserve"> و</w:t>
      </w:r>
      <w:r w:rsidR="007F2A14" w:rsidRPr="00BD163B">
        <w:rPr>
          <w:rFonts w:cs="B Nazanin"/>
          <w:sz w:val="26"/>
          <w:szCs w:val="26"/>
          <w:rtl/>
        </w:rPr>
        <w:t xml:space="preserve"> </w:t>
      </w:r>
      <w:r w:rsidR="007F2A14" w:rsidRPr="00BD163B">
        <w:rPr>
          <w:rFonts w:cs="B Nazanin" w:hint="cs"/>
          <w:sz w:val="26"/>
          <w:szCs w:val="26"/>
          <w:rtl/>
        </w:rPr>
        <w:t xml:space="preserve">مرکز عملیات پدافند هوایی، توانایی خود را در شناسایی بالگردهای </w:t>
      </w:r>
      <w:r w:rsidR="00BC2F71" w:rsidRPr="00BD163B">
        <w:rPr>
          <w:rFonts w:cs="B Nazanin" w:hint="cs"/>
          <w:sz w:val="26"/>
          <w:szCs w:val="26"/>
          <w:rtl/>
        </w:rPr>
        <w:t>تهاجمی سوپرفر</w:t>
      </w:r>
      <w:r w:rsidR="007F2A14" w:rsidRPr="00BD163B">
        <w:rPr>
          <w:rFonts w:cs="B Nazanin" w:hint="cs"/>
          <w:sz w:val="26"/>
          <w:szCs w:val="26"/>
          <w:rtl/>
        </w:rPr>
        <w:t>ل</w:t>
      </w:r>
      <w:r w:rsidR="009074A0" w:rsidRPr="00BD163B">
        <w:rPr>
          <w:rFonts w:cs="B Nazanin" w:hint="cs"/>
          <w:sz w:val="26"/>
          <w:szCs w:val="26"/>
          <w:rtl/>
        </w:rPr>
        <w:t>ئ</w:t>
      </w:r>
      <w:r w:rsidR="007F2A14" w:rsidRPr="00BD163B">
        <w:rPr>
          <w:rFonts w:cs="B Nazanin" w:hint="cs"/>
          <w:sz w:val="26"/>
          <w:szCs w:val="26"/>
          <w:rtl/>
        </w:rPr>
        <w:t>ون و ناوچه‌های موشک‌انداز عراق موسوم به «اُوزا» به نمایش گذاشت</w:t>
      </w:r>
      <w:r w:rsidR="0022634C" w:rsidRPr="00BD163B">
        <w:rPr>
          <w:rFonts w:cs="B Nazanin" w:hint="cs"/>
          <w:sz w:val="26"/>
          <w:szCs w:val="26"/>
          <w:rtl/>
        </w:rPr>
        <w:t>ند</w:t>
      </w:r>
      <w:r w:rsidR="007F2A14" w:rsidRPr="00BD163B">
        <w:rPr>
          <w:rFonts w:cs="B Nazanin" w:hint="cs"/>
          <w:sz w:val="26"/>
          <w:szCs w:val="26"/>
          <w:rtl/>
        </w:rPr>
        <w:t>. عناصر ورزیده سیگنت با حضور در سایت</w:t>
      </w:r>
      <w:r w:rsidR="007F2A14" w:rsidRPr="00BD163B">
        <w:rPr>
          <w:rFonts w:cs="B Nazanin"/>
          <w:sz w:val="26"/>
          <w:szCs w:val="26"/>
          <w:rtl/>
        </w:rPr>
        <w:t xml:space="preserve"> بندر</w:t>
      </w:r>
      <w:r w:rsidR="007F2A14" w:rsidRPr="00BD163B">
        <w:rPr>
          <w:rFonts w:cs="B Nazanin" w:hint="cs"/>
          <w:sz w:val="26"/>
          <w:szCs w:val="26"/>
          <w:rtl/>
        </w:rPr>
        <w:t xml:space="preserve"> </w:t>
      </w:r>
      <w:r w:rsidR="007F2A14" w:rsidRPr="00BD163B">
        <w:rPr>
          <w:rFonts w:cs="B Nazanin"/>
          <w:sz w:val="26"/>
          <w:szCs w:val="26"/>
          <w:rtl/>
        </w:rPr>
        <w:t>امام</w:t>
      </w:r>
      <w:r w:rsidR="007F2A14" w:rsidRPr="00BD163B">
        <w:rPr>
          <w:rFonts w:cs="B Nazanin" w:hint="cs"/>
          <w:sz w:val="26"/>
          <w:szCs w:val="26"/>
          <w:rtl/>
        </w:rPr>
        <w:t xml:space="preserve"> (ره) ضمن تشریح آرایش تهاجمی </w:t>
      </w:r>
      <w:r w:rsidR="00080648" w:rsidRPr="00BD163B">
        <w:rPr>
          <w:rFonts w:cs="B Nazanin" w:hint="cs"/>
          <w:sz w:val="26"/>
          <w:szCs w:val="26"/>
          <w:rtl/>
        </w:rPr>
        <w:t>عراق</w:t>
      </w:r>
      <w:r w:rsidR="007F2A14" w:rsidRPr="00BD163B">
        <w:rPr>
          <w:rFonts w:cs="B Nazanin" w:hint="cs"/>
          <w:sz w:val="26"/>
          <w:szCs w:val="26"/>
          <w:rtl/>
        </w:rPr>
        <w:t xml:space="preserve"> در دریا، به هماهنگی و تبادل اطلاعات میان </w:t>
      </w:r>
      <w:r w:rsidR="007F2A14" w:rsidRPr="00BD163B">
        <w:rPr>
          <w:rFonts w:cs="B Nazanin"/>
          <w:sz w:val="26"/>
          <w:szCs w:val="26"/>
          <w:rtl/>
        </w:rPr>
        <w:t>واحدهای آفندی و</w:t>
      </w:r>
      <w:r w:rsidR="007F2A14" w:rsidRPr="00BD163B">
        <w:rPr>
          <w:rFonts w:cs="B Nazanin" w:hint="cs"/>
          <w:sz w:val="26"/>
          <w:szCs w:val="26"/>
          <w:rtl/>
        </w:rPr>
        <w:t xml:space="preserve"> </w:t>
      </w:r>
      <w:r w:rsidR="007F2A14" w:rsidRPr="00BD163B">
        <w:rPr>
          <w:rFonts w:cs="B Nazanin"/>
          <w:sz w:val="26"/>
          <w:szCs w:val="26"/>
          <w:rtl/>
        </w:rPr>
        <w:t>پدافندی</w:t>
      </w:r>
      <w:r w:rsidR="007F2A14" w:rsidRPr="00BD163B">
        <w:rPr>
          <w:rFonts w:cs="B Nazanin" w:hint="cs"/>
          <w:sz w:val="26"/>
          <w:szCs w:val="26"/>
          <w:rtl/>
        </w:rPr>
        <w:t xml:space="preserve"> پرداخته </w:t>
      </w:r>
      <w:r w:rsidR="007F2A14" w:rsidRPr="00BD163B">
        <w:rPr>
          <w:rFonts w:cs="B Nazanin"/>
          <w:sz w:val="26"/>
          <w:szCs w:val="26"/>
          <w:rtl/>
        </w:rPr>
        <w:t>و</w:t>
      </w:r>
      <w:r w:rsidR="007F2A14" w:rsidRPr="00BD163B">
        <w:rPr>
          <w:rFonts w:cs="B Nazanin" w:hint="cs"/>
          <w:sz w:val="26"/>
          <w:szCs w:val="26"/>
          <w:rtl/>
        </w:rPr>
        <w:t xml:space="preserve"> نیازمندی‌های گروه رزمی 421 را ب</w:t>
      </w:r>
      <w:r w:rsidR="007F2A14" w:rsidRPr="00BD163B">
        <w:rPr>
          <w:rFonts w:cs="B Nazanin"/>
          <w:sz w:val="26"/>
          <w:szCs w:val="26"/>
          <w:rtl/>
        </w:rPr>
        <w:t>ه مراکز پردازش</w:t>
      </w:r>
      <w:r w:rsidR="007F2A14" w:rsidRPr="00BD163B">
        <w:rPr>
          <w:rFonts w:cs="B Nazanin" w:hint="cs"/>
          <w:sz w:val="26"/>
          <w:szCs w:val="26"/>
          <w:rtl/>
        </w:rPr>
        <w:t xml:space="preserve"> منطقه‌ای</w:t>
      </w:r>
      <w:r w:rsidR="007F2A14" w:rsidRPr="00BD163B">
        <w:rPr>
          <w:rFonts w:cs="B Nazanin"/>
          <w:sz w:val="26"/>
          <w:szCs w:val="26"/>
          <w:rtl/>
        </w:rPr>
        <w:t>، سایت</w:t>
      </w:r>
      <w:r w:rsidR="007F2A14" w:rsidRPr="00BD163B">
        <w:rPr>
          <w:rFonts w:cs="B Nazanin"/>
          <w:sz w:val="26"/>
          <w:szCs w:val="26"/>
          <w:cs/>
        </w:rPr>
        <w:t>‎</w:t>
      </w:r>
      <w:r w:rsidR="007F2A14" w:rsidRPr="00BD163B">
        <w:rPr>
          <w:rFonts w:cs="B Nazanin"/>
          <w:sz w:val="26"/>
          <w:szCs w:val="26"/>
          <w:rtl/>
        </w:rPr>
        <w:t xml:space="preserve">های </w:t>
      </w:r>
      <w:r w:rsidR="007F2A14" w:rsidRPr="00BD163B">
        <w:rPr>
          <w:rFonts w:cs="B Nazanin" w:hint="cs"/>
          <w:sz w:val="26"/>
          <w:szCs w:val="26"/>
          <w:rtl/>
        </w:rPr>
        <w:t xml:space="preserve">زمینی </w:t>
      </w:r>
      <w:r w:rsidR="007F2A14" w:rsidRPr="00BD163B">
        <w:rPr>
          <w:rFonts w:cs="B Nazanin"/>
          <w:sz w:val="26"/>
          <w:szCs w:val="26"/>
          <w:rtl/>
        </w:rPr>
        <w:t>و</w:t>
      </w:r>
      <w:r w:rsidR="007F2A14" w:rsidRPr="00BD163B">
        <w:rPr>
          <w:rFonts w:cs="B Nazanin" w:hint="cs"/>
          <w:sz w:val="26"/>
          <w:szCs w:val="26"/>
          <w:rtl/>
        </w:rPr>
        <w:t xml:space="preserve"> گردان پ</w:t>
      </w:r>
      <w:r w:rsidR="00B116F8" w:rsidRPr="00BD163B">
        <w:rPr>
          <w:rFonts w:cs="B Nazanin" w:hint="cs"/>
          <w:sz w:val="26"/>
          <w:szCs w:val="26"/>
          <w:rtl/>
        </w:rPr>
        <w:t>روازی سایت پرنده منتقل می‌کردند</w:t>
      </w:r>
      <w:r w:rsidR="004B096F" w:rsidRPr="00BD163B">
        <w:rPr>
          <w:rFonts w:cs="B Nazanin" w:hint="cs"/>
          <w:sz w:val="26"/>
          <w:szCs w:val="26"/>
          <w:rtl/>
        </w:rPr>
        <w:t xml:space="preserve"> (</w:t>
      </w:r>
      <w:r w:rsidR="005B5EF8" w:rsidRPr="00BD163B">
        <w:rPr>
          <w:rFonts w:cs="B Nazanin" w:hint="cs"/>
          <w:sz w:val="26"/>
          <w:szCs w:val="26"/>
          <w:rtl/>
        </w:rPr>
        <w:t>دایره گزارش</w:t>
      </w:r>
      <w:r w:rsidR="009C6FA6" w:rsidRPr="00BD163B">
        <w:rPr>
          <w:rFonts w:cs="B Nazanin" w:hint="cs"/>
          <w:sz w:val="26"/>
          <w:szCs w:val="26"/>
          <w:rtl/>
        </w:rPr>
        <w:t>‌های</w:t>
      </w:r>
      <w:r w:rsidR="005B5EF8" w:rsidRPr="00BD163B">
        <w:rPr>
          <w:rFonts w:cs="B Nazanin" w:hint="cs"/>
          <w:sz w:val="26"/>
          <w:szCs w:val="26"/>
          <w:rtl/>
        </w:rPr>
        <w:t xml:space="preserve"> </w:t>
      </w:r>
      <w:r w:rsidR="00BD163B" w:rsidRPr="00BD163B">
        <w:rPr>
          <w:rFonts w:cs="B Nazanin" w:hint="cs"/>
          <w:sz w:val="26"/>
          <w:szCs w:val="26"/>
          <w:rtl/>
        </w:rPr>
        <w:t>فرماندهی اطلاعات و شناسایی الکترونیکی</w:t>
      </w:r>
      <w:r w:rsidR="004B096F" w:rsidRPr="00BD163B">
        <w:rPr>
          <w:rFonts w:cs="B Nazanin" w:hint="cs"/>
          <w:sz w:val="26"/>
          <w:szCs w:val="26"/>
          <w:rtl/>
        </w:rPr>
        <w:t xml:space="preserve">، </w:t>
      </w:r>
      <w:r w:rsidR="00BC2F71" w:rsidRPr="00BD163B">
        <w:rPr>
          <w:rFonts w:cs="B Nazanin" w:hint="cs"/>
          <w:sz w:val="26"/>
          <w:szCs w:val="26"/>
          <w:rtl/>
        </w:rPr>
        <w:t>1370</w:t>
      </w:r>
      <w:r w:rsidR="004B096F" w:rsidRPr="00BD163B">
        <w:rPr>
          <w:rFonts w:cs="B Nazanin" w:hint="cs"/>
          <w:sz w:val="26"/>
          <w:szCs w:val="26"/>
          <w:rtl/>
        </w:rPr>
        <w:t>).</w:t>
      </w:r>
      <w:r w:rsidR="005B5EF8" w:rsidRPr="00BD163B">
        <w:rPr>
          <w:rFonts w:cs="B Nazanin" w:hint="cs"/>
          <w:sz w:val="26"/>
          <w:szCs w:val="26"/>
          <w:rtl/>
        </w:rPr>
        <w:t xml:space="preserve"> </w:t>
      </w:r>
      <w:r w:rsidR="00F33F27" w:rsidRPr="00BD163B">
        <w:rPr>
          <w:rFonts w:cs="B Nazanin" w:hint="cs"/>
          <w:sz w:val="26"/>
          <w:szCs w:val="26"/>
          <w:rtl/>
        </w:rPr>
        <w:t>سیگنت در</w:t>
      </w:r>
      <w:r w:rsidR="00E6499C" w:rsidRPr="00BD163B">
        <w:rPr>
          <w:rFonts w:cs="B Nazanin" w:hint="cs"/>
          <w:sz w:val="26"/>
          <w:szCs w:val="26"/>
          <w:rtl/>
        </w:rPr>
        <w:t xml:space="preserve"> زیرمجموعه خود</w:t>
      </w:r>
      <w:r w:rsidR="009C6FA6" w:rsidRPr="00BD163B">
        <w:rPr>
          <w:rFonts w:cs="B Nazanin" w:hint="cs"/>
          <w:sz w:val="26"/>
          <w:szCs w:val="26"/>
          <w:rtl/>
        </w:rPr>
        <w:t>،</w:t>
      </w:r>
      <w:r w:rsidR="00E6499C" w:rsidRPr="00BD163B">
        <w:rPr>
          <w:rFonts w:cs="B Nazanin" w:hint="cs"/>
          <w:sz w:val="26"/>
          <w:szCs w:val="26"/>
          <w:rtl/>
        </w:rPr>
        <w:t xml:space="preserve"> به دو بخش اطلاعات</w:t>
      </w:r>
      <w:r w:rsidR="00E6499C" w:rsidRPr="00BD163B">
        <w:rPr>
          <w:rFonts w:cs="B Nazanin"/>
          <w:sz w:val="26"/>
          <w:szCs w:val="26"/>
          <w:rtl/>
        </w:rPr>
        <w:t xml:space="preserve"> </w:t>
      </w:r>
      <w:r w:rsidR="00E6499C" w:rsidRPr="00BD163B">
        <w:rPr>
          <w:rFonts w:cs="B Nazanin" w:hint="cs"/>
          <w:sz w:val="26"/>
          <w:szCs w:val="26"/>
          <w:rtl/>
        </w:rPr>
        <w:t xml:space="preserve">الکترونیکی و ارتباطی تقسیم می‌شود. </w:t>
      </w:r>
      <w:r w:rsidR="005C25E3" w:rsidRPr="00BD163B">
        <w:rPr>
          <w:rFonts w:cs="B Nazanin" w:hint="cs"/>
          <w:sz w:val="26"/>
          <w:szCs w:val="26"/>
          <w:rtl/>
        </w:rPr>
        <w:t xml:space="preserve">به‌منظور سهولت در ادامه بحث، شرح </w:t>
      </w:r>
      <w:r w:rsidR="00B116F8" w:rsidRPr="00BD163B">
        <w:rPr>
          <w:rFonts w:cs="B Nazanin" w:hint="cs"/>
          <w:sz w:val="26"/>
          <w:szCs w:val="26"/>
          <w:rtl/>
        </w:rPr>
        <w:t>مختصری از این دو واژه ضروری است</w:t>
      </w:r>
      <w:r w:rsidR="005B5EF8" w:rsidRPr="00BD163B">
        <w:rPr>
          <w:rFonts w:cs="B Nazanin" w:hint="cs"/>
          <w:sz w:val="26"/>
          <w:szCs w:val="26"/>
          <w:rtl/>
        </w:rPr>
        <w:t xml:space="preserve">: </w:t>
      </w:r>
      <w:r w:rsidR="005C25E3" w:rsidRPr="00BD163B">
        <w:rPr>
          <w:rFonts w:cs="B Nazanin" w:hint="cs"/>
          <w:sz w:val="26"/>
          <w:szCs w:val="26"/>
          <w:rtl/>
        </w:rPr>
        <w:t>الف</w:t>
      </w:r>
      <w:r w:rsidR="009074A0" w:rsidRPr="00BD163B">
        <w:rPr>
          <w:rFonts w:cs="B Nazanin" w:hint="cs"/>
          <w:sz w:val="26"/>
          <w:szCs w:val="26"/>
          <w:rtl/>
        </w:rPr>
        <w:t>)</w:t>
      </w:r>
      <w:r w:rsidR="005C25E3" w:rsidRPr="00BD163B">
        <w:rPr>
          <w:rFonts w:cs="B Nazanin" w:hint="cs"/>
          <w:sz w:val="26"/>
          <w:szCs w:val="26"/>
          <w:rtl/>
        </w:rPr>
        <w:t xml:space="preserve"> اطلاعات الکترونیکی (ایلنت)</w:t>
      </w:r>
      <w:r w:rsidR="009074A0" w:rsidRPr="00BD163B">
        <w:rPr>
          <w:rFonts w:cs="B Nazanin" w:hint="cs"/>
          <w:sz w:val="26"/>
          <w:szCs w:val="26"/>
          <w:rtl/>
        </w:rPr>
        <w:t>:</w:t>
      </w:r>
      <w:r w:rsidR="005C25E3" w:rsidRPr="00BD163B">
        <w:rPr>
          <w:rFonts w:cs="B Nazanin" w:hint="cs"/>
          <w:sz w:val="26"/>
          <w:szCs w:val="26"/>
          <w:rtl/>
        </w:rPr>
        <w:t xml:space="preserve"> </w:t>
      </w:r>
      <w:r w:rsidR="005E6D35" w:rsidRPr="00BD163B">
        <w:rPr>
          <w:rFonts w:cs="B Nazanin" w:hint="cs"/>
          <w:sz w:val="26"/>
          <w:szCs w:val="26"/>
          <w:rtl/>
        </w:rPr>
        <w:t xml:space="preserve">تمرکز روی بخشی از </w:t>
      </w:r>
      <w:r w:rsidR="005E6D35" w:rsidRPr="00BD163B">
        <w:rPr>
          <w:rFonts w:cs="B Nazanin" w:hint="cs"/>
          <w:sz w:val="26"/>
          <w:szCs w:val="26"/>
          <w:rtl/>
        </w:rPr>
        <w:lastRenderedPageBreak/>
        <w:t xml:space="preserve">طیف الکترومغناطیس با هدف رهگیری </w:t>
      </w:r>
      <w:r w:rsidR="00C329D7" w:rsidRPr="00BD163B">
        <w:rPr>
          <w:rFonts w:cs="B Nazanin" w:hint="cs"/>
          <w:sz w:val="26"/>
          <w:szCs w:val="26"/>
          <w:rtl/>
        </w:rPr>
        <w:t>و تفسیر مؤلفه‌های</w:t>
      </w:r>
      <w:r w:rsidR="005E6D35" w:rsidRPr="00BD163B">
        <w:rPr>
          <w:rFonts w:cs="B Nazanin" w:hint="cs"/>
          <w:sz w:val="26"/>
          <w:szCs w:val="26"/>
          <w:rtl/>
        </w:rPr>
        <w:t xml:space="preserve"> </w:t>
      </w:r>
      <w:r w:rsidR="005C25E3" w:rsidRPr="00BD163B">
        <w:rPr>
          <w:rFonts w:cs="B Nazanin" w:hint="cs"/>
          <w:sz w:val="26"/>
          <w:szCs w:val="26"/>
          <w:rtl/>
        </w:rPr>
        <w:t>حاصل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5C25E3" w:rsidRPr="00BD163B">
        <w:rPr>
          <w:rFonts w:cs="B Nazanin" w:hint="cs"/>
          <w:sz w:val="26"/>
          <w:szCs w:val="26"/>
          <w:rtl/>
        </w:rPr>
        <w:t>از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5C25E3" w:rsidRPr="00BD163B">
        <w:rPr>
          <w:rFonts w:cs="B Nazanin" w:hint="cs"/>
          <w:sz w:val="26"/>
          <w:szCs w:val="26"/>
          <w:rtl/>
        </w:rPr>
        <w:t>انتشار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5E6D35" w:rsidRPr="00BD163B">
        <w:rPr>
          <w:rFonts w:cs="B Nazanin" w:hint="cs"/>
          <w:sz w:val="26"/>
          <w:szCs w:val="26"/>
          <w:rtl/>
        </w:rPr>
        <w:t xml:space="preserve">سامانه‌های </w:t>
      </w:r>
      <w:r w:rsidR="005C25E3" w:rsidRPr="00BD163B">
        <w:rPr>
          <w:rFonts w:cs="B Nazanin" w:hint="cs"/>
          <w:sz w:val="26"/>
          <w:szCs w:val="26"/>
          <w:rtl/>
        </w:rPr>
        <w:t>رادار</w:t>
      </w:r>
      <w:r w:rsidR="005E6D35" w:rsidRPr="00BD163B">
        <w:rPr>
          <w:rFonts w:cs="B Nazanin" w:hint="cs"/>
          <w:sz w:val="26"/>
          <w:szCs w:val="26"/>
          <w:rtl/>
        </w:rPr>
        <w:t xml:space="preserve">ی (متعلق به هواپیماها، سایت‌های زمینی، شناورها، حلقه‌های پدافندی، تجهیزات ناوبری و تسلیحات الکترونیکی) را </w:t>
      </w:r>
      <w:r w:rsidR="004D2B95" w:rsidRPr="00BD163B">
        <w:rPr>
          <w:rFonts w:cs="B Nazanin" w:hint="cs"/>
          <w:sz w:val="26"/>
          <w:szCs w:val="26"/>
          <w:rtl/>
        </w:rPr>
        <w:t>بر</w:t>
      </w:r>
      <w:r w:rsidR="004D2B95" w:rsidRPr="00BD163B">
        <w:rPr>
          <w:rFonts w:cs="B Nazanin"/>
          <w:sz w:val="26"/>
          <w:szCs w:val="26"/>
          <w:rtl/>
        </w:rPr>
        <w:t xml:space="preserve"> </w:t>
      </w:r>
      <w:r w:rsidR="004D2B95" w:rsidRPr="00BD163B">
        <w:rPr>
          <w:rFonts w:cs="B Nazanin" w:hint="cs"/>
          <w:sz w:val="26"/>
          <w:szCs w:val="26"/>
          <w:rtl/>
        </w:rPr>
        <w:t>عهده</w:t>
      </w:r>
      <w:r w:rsidR="005E6D35" w:rsidRPr="00BD163B">
        <w:rPr>
          <w:rFonts w:cs="B Nazanin" w:hint="cs"/>
          <w:sz w:val="26"/>
          <w:szCs w:val="26"/>
          <w:rtl/>
        </w:rPr>
        <w:t xml:space="preserve"> دارد. </w:t>
      </w:r>
      <w:r w:rsidR="003975B4" w:rsidRPr="00BD163B">
        <w:rPr>
          <w:rFonts w:cs="B Nazanin" w:hint="cs"/>
          <w:sz w:val="26"/>
          <w:szCs w:val="26"/>
          <w:rtl/>
        </w:rPr>
        <w:t xml:space="preserve">اهداف </w:t>
      </w:r>
      <w:r w:rsidR="005E6D35" w:rsidRPr="00BD163B">
        <w:rPr>
          <w:rFonts w:cs="B Nazanin" w:hint="cs"/>
          <w:sz w:val="26"/>
          <w:szCs w:val="26"/>
          <w:rtl/>
        </w:rPr>
        <w:t xml:space="preserve">ایلنت </w:t>
      </w:r>
      <w:r w:rsidR="003975B4" w:rsidRPr="00BD163B">
        <w:rPr>
          <w:rFonts w:cs="B Nazanin" w:hint="cs"/>
          <w:sz w:val="26"/>
          <w:szCs w:val="26"/>
          <w:rtl/>
        </w:rPr>
        <w:t xml:space="preserve">علاوه بر </w:t>
      </w:r>
      <w:r w:rsidR="005E6D35" w:rsidRPr="00BD163B">
        <w:rPr>
          <w:rFonts w:cs="B Nazanin" w:hint="cs"/>
          <w:sz w:val="26"/>
          <w:szCs w:val="26"/>
          <w:rtl/>
        </w:rPr>
        <w:t>امور تاکتیکی</w:t>
      </w:r>
      <w:r w:rsidR="009074A0" w:rsidRPr="00BD163B">
        <w:rPr>
          <w:rFonts w:cs="B Nazanin" w:hint="cs"/>
          <w:sz w:val="26"/>
          <w:szCs w:val="26"/>
          <w:rtl/>
        </w:rPr>
        <w:t>،</w:t>
      </w:r>
      <w:r w:rsidR="003975B4" w:rsidRPr="00BD163B">
        <w:rPr>
          <w:rFonts w:cs="B Nazanin" w:hint="cs"/>
          <w:sz w:val="26"/>
          <w:szCs w:val="26"/>
          <w:rtl/>
        </w:rPr>
        <w:t xml:space="preserve"> </w:t>
      </w:r>
      <w:r w:rsidR="005E6D35" w:rsidRPr="00BD163B">
        <w:rPr>
          <w:rFonts w:cs="B Nazanin" w:hint="cs"/>
          <w:sz w:val="26"/>
          <w:szCs w:val="26"/>
          <w:rtl/>
        </w:rPr>
        <w:t xml:space="preserve">غالباً </w:t>
      </w:r>
      <w:r w:rsidR="005C25E3" w:rsidRPr="00BD163B">
        <w:rPr>
          <w:rFonts w:cs="B Nazanin" w:hint="cs"/>
          <w:sz w:val="26"/>
          <w:szCs w:val="26"/>
          <w:rtl/>
        </w:rPr>
        <w:t>راهبردی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5C25E3" w:rsidRPr="00BD163B">
        <w:rPr>
          <w:rFonts w:cs="B Nazanin" w:hint="cs"/>
          <w:sz w:val="26"/>
          <w:szCs w:val="26"/>
          <w:rtl/>
        </w:rPr>
        <w:t>بوده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5C25E3" w:rsidRPr="00BD163B">
        <w:rPr>
          <w:rFonts w:cs="B Nazanin" w:hint="cs"/>
          <w:sz w:val="26"/>
          <w:szCs w:val="26"/>
          <w:rtl/>
        </w:rPr>
        <w:t>و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5E6D35" w:rsidRPr="00BD163B">
        <w:rPr>
          <w:rFonts w:cs="B Nazanin" w:hint="cs"/>
          <w:sz w:val="26"/>
          <w:szCs w:val="26"/>
          <w:rtl/>
        </w:rPr>
        <w:t>در</w:t>
      </w:r>
      <w:r w:rsidR="00F9160E" w:rsidRPr="00BD163B">
        <w:rPr>
          <w:rFonts w:cs="B Nazanin" w:hint="cs"/>
          <w:sz w:val="26"/>
          <w:szCs w:val="26"/>
          <w:rtl/>
        </w:rPr>
        <w:t xml:space="preserve"> </w:t>
      </w:r>
      <w:r w:rsidR="005C25E3" w:rsidRPr="00BD163B">
        <w:rPr>
          <w:rFonts w:cs="B Nazanin" w:hint="cs"/>
          <w:sz w:val="26"/>
          <w:szCs w:val="26"/>
          <w:rtl/>
        </w:rPr>
        <w:t>موارد</w:t>
      </w:r>
      <w:r w:rsidR="005E6D35" w:rsidRPr="00BD163B">
        <w:rPr>
          <w:rFonts w:cs="B Nazanin" w:hint="cs"/>
          <w:sz w:val="26"/>
          <w:szCs w:val="26"/>
          <w:rtl/>
        </w:rPr>
        <w:t>ی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5C25E3" w:rsidRPr="00BD163B">
        <w:rPr>
          <w:rFonts w:cs="B Nazanin" w:hint="cs"/>
          <w:sz w:val="26"/>
          <w:szCs w:val="26"/>
          <w:rtl/>
        </w:rPr>
        <w:t>ازجمله</w:t>
      </w:r>
      <w:r w:rsidR="005E6D35" w:rsidRPr="00BD163B">
        <w:rPr>
          <w:rFonts w:cs="B Nazanin" w:hint="cs"/>
          <w:sz w:val="26"/>
          <w:szCs w:val="26"/>
          <w:rtl/>
        </w:rPr>
        <w:t xml:space="preserve"> ترسیم چیدمان رزم الکترونیکی</w:t>
      </w:r>
      <w:r w:rsidR="003975B4" w:rsidRPr="00BD163B">
        <w:rPr>
          <w:rFonts w:cs="B Nazanin" w:hint="cs"/>
          <w:sz w:val="26"/>
          <w:szCs w:val="26"/>
          <w:rtl/>
        </w:rPr>
        <w:t>،</w:t>
      </w:r>
      <w:r w:rsidR="005E6D35" w:rsidRPr="00BD163B">
        <w:rPr>
          <w:rFonts w:cs="B Nazanin" w:hint="cs"/>
          <w:sz w:val="26"/>
          <w:szCs w:val="26"/>
          <w:rtl/>
        </w:rPr>
        <w:t xml:space="preserve"> هدایت فعالیت‌های </w:t>
      </w:r>
      <w:r w:rsidR="005C25E3" w:rsidRPr="00BD163B">
        <w:rPr>
          <w:rFonts w:cs="B Nazanin" w:hint="cs"/>
          <w:sz w:val="26"/>
          <w:szCs w:val="26"/>
          <w:rtl/>
        </w:rPr>
        <w:t>جنگ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5C25E3" w:rsidRPr="00BD163B">
        <w:rPr>
          <w:rFonts w:cs="B Nazanin" w:hint="cs"/>
          <w:sz w:val="26"/>
          <w:szCs w:val="26"/>
          <w:rtl/>
        </w:rPr>
        <w:t>الکترونیک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3975B4" w:rsidRPr="00BD163B">
        <w:rPr>
          <w:rFonts w:cs="B Nazanin" w:hint="cs"/>
          <w:sz w:val="26"/>
          <w:szCs w:val="26"/>
          <w:rtl/>
        </w:rPr>
        <w:t xml:space="preserve">و کمک به راهبرد صنایع دفاعی در کشور </w:t>
      </w:r>
      <w:r w:rsidR="005E6D35" w:rsidRPr="00BD163B">
        <w:rPr>
          <w:rFonts w:cs="B Nazanin" w:hint="cs"/>
          <w:sz w:val="26"/>
          <w:szCs w:val="26"/>
          <w:rtl/>
        </w:rPr>
        <w:t xml:space="preserve">بسیار </w:t>
      </w:r>
      <w:r w:rsidR="005C25E3" w:rsidRPr="00BD163B">
        <w:rPr>
          <w:rFonts w:cs="B Nazanin" w:hint="cs"/>
          <w:sz w:val="26"/>
          <w:szCs w:val="26"/>
          <w:rtl/>
        </w:rPr>
        <w:t>ضروري</w:t>
      </w:r>
      <w:r w:rsidR="005C25E3" w:rsidRPr="00BD163B">
        <w:rPr>
          <w:rFonts w:cs="B Nazanin"/>
          <w:sz w:val="26"/>
          <w:szCs w:val="26"/>
          <w:rtl/>
        </w:rPr>
        <w:t xml:space="preserve"> </w:t>
      </w:r>
      <w:r w:rsidR="005C25E3" w:rsidRPr="00BD163B">
        <w:rPr>
          <w:rFonts w:cs="B Nazanin" w:hint="cs"/>
          <w:sz w:val="26"/>
          <w:szCs w:val="26"/>
          <w:rtl/>
        </w:rPr>
        <w:t>هستند</w:t>
      </w:r>
      <w:r w:rsidR="005C25E3" w:rsidRPr="00BD163B">
        <w:rPr>
          <w:rFonts w:cs="B Nazanin"/>
          <w:sz w:val="26"/>
          <w:szCs w:val="26"/>
          <w:rtl/>
        </w:rPr>
        <w:t>.</w:t>
      </w:r>
      <w:r w:rsidR="005B5EF8" w:rsidRPr="00BD163B">
        <w:rPr>
          <w:rFonts w:cs="B Nazanin" w:hint="cs"/>
          <w:sz w:val="26"/>
          <w:szCs w:val="26"/>
          <w:rtl/>
        </w:rPr>
        <w:t xml:space="preserve"> </w:t>
      </w:r>
      <w:r w:rsidR="00C329D7" w:rsidRPr="00BD163B">
        <w:rPr>
          <w:rFonts w:cs="B Nazanin" w:hint="cs"/>
          <w:sz w:val="26"/>
          <w:szCs w:val="26"/>
          <w:rtl/>
        </w:rPr>
        <w:t xml:space="preserve">با فرض رهگیری یک سامانه </w:t>
      </w:r>
      <w:r w:rsidR="00F9160E" w:rsidRPr="00BD163B">
        <w:rPr>
          <w:rFonts w:cs="B Nazanin" w:hint="cs"/>
          <w:sz w:val="26"/>
          <w:szCs w:val="26"/>
          <w:rtl/>
        </w:rPr>
        <w:t xml:space="preserve">راداري، </w:t>
      </w:r>
      <w:r w:rsidR="00C329D7" w:rsidRPr="00BD163B">
        <w:rPr>
          <w:rFonts w:cs="B Nazanin" w:hint="cs"/>
          <w:sz w:val="26"/>
          <w:szCs w:val="26"/>
          <w:rtl/>
        </w:rPr>
        <w:t>هفده مؤلفه</w:t>
      </w:r>
      <w:r w:rsidR="009074A0" w:rsidRPr="00BD163B">
        <w:rPr>
          <w:rFonts w:cs="B Nazanin" w:hint="cs"/>
          <w:sz w:val="26"/>
          <w:szCs w:val="26"/>
          <w:rtl/>
        </w:rPr>
        <w:t>،</w:t>
      </w:r>
      <w:r w:rsidR="00C329D7" w:rsidRPr="00BD163B">
        <w:rPr>
          <w:rFonts w:cs="B Nazanin" w:hint="cs"/>
          <w:sz w:val="26"/>
          <w:szCs w:val="26"/>
          <w:rtl/>
        </w:rPr>
        <w:t xml:space="preserve"> </w:t>
      </w:r>
      <w:r w:rsidR="00F9160E" w:rsidRPr="00BD163B">
        <w:rPr>
          <w:rFonts w:cs="B Nazanin" w:hint="cs"/>
          <w:sz w:val="26"/>
          <w:szCs w:val="26"/>
          <w:rtl/>
        </w:rPr>
        <w:t>مد</w:t>
      </w:r>
      <w:r w:rsidR="009074A0" w:rsidRPr="00BD163B">
        <w:rPr>
          <w:rFonts w:cs="B Nazanin" w:hint="cs"/>
          <w:sz w:val="26"/>
          <w:szCs w:val="26"/>
          <w:rtl/>
        </w:rPr>
        <w:t xml:space="preserve"> </w:t>
      </w:r>
      <w:r w:rsidR="00F9160E" w:rsidRPr="00BD163B">
        <w:rPr>
          <w:rFonts w:cs="B Nazanin" w:hint="cs"/>
          <w:sz w:val="26"/>
          <w:szCs w:val="26"/>
          <w:rtl/>
        </w:rPr>
        <w:t xml:space="preserve">نظر کاربر </w:t>
      </w:r>
      <w:r w:rsidR="00C329D7" w:rsidRPr="00BD163B">
        <w:rPr>
          <w:rFonts w:cs="B Nazanin" w:hint="cs"/>
          <w:sz w:val="26"/>
          <w:szCs w:val="26"/>
          <w:rtl/>
        </w:rPr>
        <w:t xml:space="preserve">ایلنت </w:t>
      </w:r>
      <w:r w:rsidR="00F9160E" w:rsidRPr="00BD163B">
        <w:rPr>
          <w:rFonts w:cs="B Nazanin" w:hint="cs"/>
          <w:sz w:val="26"/>
          <w:szCs w:val="26"/>
          <w:rtl/>
        </w:rPr>
        <w:t xml:space="preserve">قرار </w:t>
      </w:r>
      <w:r w:rsidR="00C329D7" w:rsidRPr="00BD163B">
        <w:rPr>
          <w:rFonts w:cs="B Nazanin" w:hint="cs"/>
          <w:sz w:val="26"/>
          <w:szCs w:val="26"/>
          <w:rtl/>
        </w:rPr>
        <w:t>دارد که در جدول زیر به اهم آن‌ها اشاره می‌شود</w:t>
      </w:r>
      <w:r w:rsidR="005B5EF8" w:rsidRPr="00BD163B">
        <w:rPr>
          <w:rFonts w:cs="B Nazanin" w:hint="cs"/>
          <w:sz w:val="26"/>
          <w:szCs w:val="26"/>
          <w:rtl/>
        </w:rPr>
        <w:t>:</w:t>
      </w:r>
    </w:p>
    <w:p w:rsidR="00C329D7" w:rsidRPr="00BD163B" w:rsidRDefault="00C329D7" w:rsidP="009074A0">
      <w:pPr>
        <w:bidi/>
        <w:contextualSpacing/>
        <w:jc w:val="both"/>
        <w:rPr>
          <w:rFonts w:cs="B Nazanin"/>
          <w:sz w:val="26"/>
          <w:szCs w:val="26"/>
          <w:rtl/>
        </w:rPr>
      </w:pPr>
    </w:p>
    <w:p w:rsidR="009074A0" w:rsidRPr="00BD163B" w:rsidRDefault="009074A0" w:rsidP="009074A0">
      <w:pPr>
        <w:bidi/>
        <w:contextualSpacing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2551"/>
        <w:gridCol w:w="2552"/>
      </w:tblGrid>
      <w:tr w:rsidR="000D65EC" w:rsidRPr="00BD163B" w:rsidTr="006F0633">
        <w:trPr>
          <w:jc w:val="center"/>
        </w:trPr>
        <w:tc>
          <w:tcPr>
            <w:tcW w:w="2931" w:type="dxa"/>
            <w:vAlign w:val="center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موقعيت نسبی جغرافيايي</w:t>
            </w:r>
          </w:p>
        </w:tc>
        <w:tc>
          <w:tcPr>
            <w:tcW w:w="2551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فركانس</w:t>
            </w:r>
            <w:r w:rsidRPr="00BD163B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BD163B">
              <w:rPr>
                <w:rFonts w:cs="B Nazanin" w:hint="cs"/>
                <w:sz w:val="26"/>
                <w:szCs w:val="26"/>
                <w:rtl/>
              </w:rPr>
              <w:t>عملياتي</w:t>
            </w:r>
          </w:p>
        </w:tc>
        <w:tc>
          <w:tcPr>
            <w:tcW w:w="2552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فرکانس تکرار پالس</w:t>
            </w:r>
          </w:p>
        </w:tc>
      </w:tr>
      <w:tr w:rsidR="000D65EC" w:rsidRPr="00BD163B" w:rsidTr="006F0633">
        <w:trPr>
          <w:jc w:val="center"/>
        </w:trPr>
        <w:tc>
          <w:tcPr>
            <w:tcW w:w="2931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اهداف عملیاتی استقرار سامانه</w:t>
            </w:r>
          </w:p>
        </w:tc>
        <w:tc>
          <w:tcPr>
            <w:tcW w:w="2551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تكنيك‌هاي ارسال فركانس</w:t>
            </w:r>
          </w:p>
        </w:tc>
        <w:tc>
          <w:tcPr>
            <w:tcW w:w="2552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مدولاسيون نهفته در پالس</w:t>
            </w:r>
          </w:p>
        </w:tc>
      </w:tr>
      <w:tr w:rsidR="000D65EC" w:rsidRPr="00BD163B" w:rsidTr="006F0633">
        <w:trPr>
          <w:jc w:val="center"/>
        </w:trPr>
        <w:tc>
          <w:tcPr>
            <w:tcW w:w="2931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مقاومت در برابر تکنیک‌های جنگال</w:t>
            </w:r>
          </w:p>
        </w:tc>
        <w:tc>
          <w:tcPr>
            <w:tcW w:w="2551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عرض پالس و شكل آن</w:t>
            </w:r>
          </w:p>
        </w:tc>
        <w:tc>
          <w:tcPr>
            <w:tcW w:w="2552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ثبات در ا</w:t>
            </w:r>
            <w:r w:rsidR="00A2638D" w:rsidRPr="00BD163B">
              <w:rPr>
                <w:rFonts w:cs="B Nazanin" w:hint="cs"/>
                <w:sz w:val="26"/>
                <w:szCs w:val="26"/>
                <w:rtl/>
              </w:rPr>
              <w:t>ن</w:t>
            </w:r>
            <w:r w:rsidRPr="00BD163B">
              <w:rPr>
                <w:rFonts w:cs="B Nazanin" w:hint="cs"/>
                <w:sz w:val="26"/>
                <w:szCs w:val="26"/>
                <w:rtl/>
              </w:rPr>
              <w:t>تشار فركانس و پالس</w:t>
            </w:r>
          </w:p>
        </w:tc>
      </w:tr>
      <w:tr w:rsidR="000D65EC" w:rsidRPr="00BD163B" w:rsidTr="006F0633">
        <w:trPr>
          <w:jc w:val="center"/>
        </w:trPr>
        <w:tc>
          <w:tcPr>
            <w:tcW w:w="2931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پولاریزاسیون و الگوی آنتن</w:t>
            </w:r>
          </w:p>
        </w:tc>
        <w:tc>
          <w:tcPr>
            <w:tcW w:w="2551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نوع چرخش آنتن و زمان آن</w:t>
            </w:r>
          </w:p>
        </w:tc>
        <w:tc>
          <w:tcPr>
            <w:tcW w:w="2552" w:type="dxa"/>
          </w:tcPr>
          <w:p w:rsidR="000D65EC" w:rsidRPr="00BD163B" w:rsidRDefault="000D65EC" w:rsidP="009074A0">
            <w:pPr>
              <w:bidi/>
              <w:spacing w:after="160" w:line="259" w:lineRule="auto"/>
              <w:contextualSpacing/>
              <w:jc w:val="both"/>
              <w:rPr>
                <w:rFonts w:cs="B Nazanin"/>
                <w:sz w:val="26"/>
                <w:szCs w:val="26"/>
                <w:rtl/>
              </w:rPr>
            </w:pPr>
            <w:r w:rsidRPr="00BD163B">
              <w:rPr>
                <w:rFonts w:cs="B Nazanin" w:hint="cs"/>
                <w:sz w:val="26"/>
                <w:szCs w:val="26"/>
                <w:rtl/>
              </w:rPr>
              <w:t>تجهيزات یا تسلیحات وابسته</w:t>
            </w:r>
          </w:p>
        </w:tc>
      </w:tr>
    </w:tbl>
    <w:p w:rsidR="007F2A14" w:rsidRPr="00BD163B" w:rsidRDefault="007F2A14" w:rsidP="009074A0">
      <w:pPr>
        <w:bidi/>
        <w:contextualSpacing/>
        <w:jc w:val="both"/>
        <w:rPr>
          <w:rFonts w:cs="B Nazanin"/>
          <w:sz w:val="26"/>
          <w:szCs w:val="26"/>
          <w:rtl/>
        </w:rPr>
      </w:pPr>
    </w:p>
    <w:p w:rsidR="005B5EF8" w:rsidRPr="00BD163B" w:rsidRDefault="005C25E3" w:rsidP="00E5094C">
      <w:pPr>
        <w:bidi/>
        <w:spacing w:after="0"/>
        <w:contextualSpacing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BD163B">
        <w:rPr>
          <w:rFonts w:cs="B Nazanin" w:hint="cs"/>
          <w:sz w:val="26"/>
          <w:szCs w:val="26"/>
          <w:rtl/>
        </w:rPr>
        <w:t>ب</w:t>
      </w:r>
      <w:r w:rsidR="009074A0" w:rsidRPr="00BD163B">
        <w:rPr>
          <w:rFonts w:cs="B Nazanin" w:hint="cs"/>
          <w:sz w:val="26"/>
          <w:szCs w:val="26"/>
          <w:rtl/>
        </w:rPr>
        <w:t>)</w:t>
      </w:r>
      <w:r w:rsidRPr="00BD163B">
        <w:rPr>
          <w:rFonts w:cs="B Nazanin" w:hint="cs"/>
          <w:sz w:val="26"/>
          <w:szCs w:val="26"/>
          <w:rtl/>
        </w:rPr>
        <w:t xml:space="preserve"> اطلاعات ارتباطی (کامینت)</w:t>
      </w:r>
      <w:r w:rsidR="009074A0" w:rsidRPr="00BD163B">
        <w:rPr>
          <w:rFonts w:cs="B Nazanin" w:hint="cs"/>
          <w:sz w:val="26"/>
          <w:szCs w:val="26"/>
          <w:rtl/>
        </w:rPr>
        <w:t>:</w:t>
      </w:r>
      <w:r w:rsidR="00E6499C" w:rsidRPr="00BD163B">
        <w:rPr>
          <w:rFonts w:cs="B Nazanin"/>
          <w:sz w:val="26"/>
          <w:szCs w:val="26"/>
          <w:rtl/>
        </w:rPr>
        <w:t xml:space="preserve"> </w:t>
      </w:r>
      <w:r w:rsidR="006F2F72" w:rsidRPr="00BD163B">
        <w:rPr>
          <w:rFonts w:cs="B Nazanin" w:hint="cs"/>
          <w:sz w:val="26"/>
          <w:szCs w:val="26"/>
          <w:rtl/>
        </w:rPr>
        <w:t xml:space="preserve">تمرکز روی بخش ارتباطات نظامی و گاهی نیز سیاسی و اجتماعی کشور هدف به‌منظور شنود شبكه‌های فرماندهي و كنترل </w:t>
      </w:r>
      <w:r w:rsidR="006F2F72" w:rsidRPr="00BD163B">
        <w:rPr>
          <w:rFonts w:cs="B Nazanin"/>
          <w:sz w:val="26"/>
          <w:szCs w:val="26"/>
          <w:rtl/>
        </w:rPr>
        <w:t>در سطح ارتش، پليس، روابط بين‌الملل</w:t>
      </w:r>
      <w:r w:rsidR="00CD48F7" w:rsidRPr="00BD163B">
        <w:rPr>
          <w:rFonts w:cs="B Nazanin" w:hint="cs"/>
          <w:sz w:val="26"/>
          <w:szCs w:val="26"/>
          <w:rtl/>
        </w:rPr>
        <w:t xml:space="preserve"> </w:t>
      </w:r>
      <w:r w:rsidR="004D2B95" w:rsidRPr="00BD163B">
        <w:rPr>
          <w:rFonts w:cs="B Nazanin" w:hint="cs"/>
          <w:sz w:val="26"/>
          <w:szCs w:val="26"/>
          <w:rtl/>
        </w:rPr>
        <w:t>و</w:t>
      </w:r>
      <w:r w:rsidR="004D2B95" w:rsidRPr="00BD163B">
        <w:rPr>
          <w:rFonts w:cs="B Nazanin"/>
          <w:sz w:val="26"/>
          <w:szCs w:val="26"/>
          <w:rtl/>
        </w:rPr>
        <w:t xml:space="preserve"> </w:t>
      </w:r>
      <w:r w:rsidR="004D2B95" w:rsidRPr="00BD163B">
        <w:rPr>
          <w:rFonts w:cs="B Nazanin" w:hint="cs"/>
          <w:sz w:val="26"/>
          <w:szCs w:val="26"/>
          <w:rtl/>
        </w:rPr>
        <w:t>استخراج</w:t>
      </w:r>
      <w:r w:rsidR="00CD48F7" w:rsidRPr="00BD163B">
        <w:rPr>
          <w:rFonts w:cs="B Nazanin" w:hint="cs"/>
          <w:sz w:val="26"/>
          <w:szCs w:val="26"/>
          <w:rtl/>
        </w:rPr>
        <w:t xml:space="preserve"> داده‌های تکنیکی از آن‌ها </w:t>
      </w:r>
      <w:r w:rsidR="00B73871" w:rsidRPr="00BD163B">
        <w:rPr>
          <w:rFonts w:cs="B Nazanin" w:hint="cs"/>
          <w:sz w:val="26"/>
          <w:szCs w:val="26"/>
          <w:rtl/>
        </w:rPr>
        <w:t>دنبال می‌کند</w:t>
      </w:r>
      <w:r w:rsidR="00CD48F7" w:rsidRPr="00BD163B">
        <w:rPr>
          <w:rFonts w:cs="B Nazanin" w:hint="cs"/>
          <w:sz w:val="26"/>
          <w:szCs w:val="26"/>
          <w:rtl/>
        </w:rPr>
        <w:t xml:space="preserve">. </w:t>
      </w:r>
      <w:r w:rsidR="006F2F72" w:rsidRPr="00BD163B">
        <w:rPr>
          <w:rFonts w:cs="B Nazanin" w:hint="cs"/>
          <w:sz w:val="26"/>
          <w:szCs w:val="26"/>
          <w:rtl/>
        </w:rPr>
        <w:t>كامينت نيز در هر دو ب</w:t>
      </w:r>
      <w:r w:rsidR="00B73871" w:rsidRPr="00BD163B">
        <w:rPr>
          <w:rFonts w:cs="B Nazanin" w:hint="cs"/>
          <w:sz w:val="26"/>
          <w:szCs w:val="26"/>
          <w:rtl/>
        </w:rPr>
        <w:t>ُ</w:t>
      </w:r>
      <w:r w:rsidR="006F2F72" w:rsidRPr="00BD163B">
        <w:rPr>
          <w:rFonts w:cs="B Nazanin" w:hint="cs"/>
          <w:sz w:val="26"/>
          <w:szCs w:val="26"/>
          <w:rtl/>
        </w:rPr>
        <w:t>عد تاكتيكي</w:t>
      </w:r>
      <w:r w:rsidR="00CD48F7" w:rsidRPr="00BD163B">
        <w:rPr>
          <w:rFonts w:cs="B Nazanin" w:hint="cs"/>
          <w:sz w:val="26"/>
          <w:szCs w:val="26"/>
          <w:rtl/>
        </w:rPr>
        <w:t xml:space="preserve"> </w:t>
      </w:r>
      <w:r w:rsidR="006F2F72" w:rsidRPr="00BD163B">
        <w:rPr>
          <w:rFonts w:cs="B Nazanin" w:hint="cs"/>
          <w:sz w:val="26"/>
          <w:szCs w:val="26"/>
          <w:rtl/>
        </w:rPr>
        <w:t>و راهبردي</w:t>
      </w:r>
      <w:r w:rsidR="00CD48F7" w:rsidRPr="00BD163B">
        <w:rPr>
          <w:rFonts w:cs="B Nazanin" w:hint="cs"/>
          <w:sz w:val="26"/>
          <w:szCs w:val="26"/>
          <w:rtl/>
        </w:rPr>
        <w:t xml:space="preserve"> </w:t>
      </w:r>
      <w:r w:rsidR="00B73871" w:rsidRPr="00BD163B">
        <w:rPr>
          <w:rFonts w:cs="B Nazanin" w:hint="cs"/>
          <w:sz w:val="26"/>
          <w:szCs w:val="26"/>
          <w:rtl/>
        </w:rPr>
        <w:t>فعالیت دارد.</w:t>
      </w:r>
      <w:r w:rsidR="006F2F72" w:rsidRPr="00BD163B">
        <w:rPr>
          <w:rFonts w:cs="B Nazanin" w:hint="cs"/>
          <w:sz w:val="26"/>
          <w:szCs w:val="26"/>
          <w:rtl/>
        </w:rPr>
        <w:t xml:space="preserve"> سامانه‌هاي كامينت در زمان صلح، بهترين فرصت را براي آموزش‌هاي تاكتيكي</w:t>
      </w:r>
      <w:r w:rsidR="00CD48F7" w:rsidRPr="00BD163B">
        <w:rPr>
          <w:rFonts w:cs="B Nazanin" w:hint="cs"/>
          <w:sz w:val="26"/>
          <w:szCs w:val="26"/>
          <w:rtl/>
        </w:rPr>
        <w:t xml:space="preserve">ِ </w:t>
      </w:r>
      <w:r w:rsidR="006F2F72" w:rsidRPr="00BD163B">
        <w:rPr>
          <w:rFonts w:cs="B Nazanin" w:hint="cs"/>
          <w:sz w:val="26"/>
          <w:szCs w:val="26"/>
          <w:rtl/>
        </w:rPr>
        <w:t>فرماندهان فراهم ساخته و نقاط قوت و ضعف شبكه‌هاي ارتباطي خودي، ميزان امنيت ارسال</w:t>
      </w:r>
      <w:r w:rsidR="00CD48F7" w:rsidRPr="00BD163B">
        <w:rPr>
          <w:rFonts w:cs="B Nazanin" w:hint="cs"/>
          <w:sz w:val="26"/>
          <w:szCs w:val="26"/>
          <w:rtl/>
        </w:rPr>
        <w:t xml:space="preserve"> </w:t>
      </w:r>
      <w:r w:rsidR="006F2F72" w:rsidRPr="00BD163B">
        <w:rPr>
          <w:rFonts w:cs="B Nazanin" w:hint="cs"/>
          <w:sz w:val="26"/>
          <w:szCs w:val="26"/>
          <w:rtl/>
        </w:rPr>
        <w:t xml:space="preserve">و مهارت </w:t>
      </w:r>
      <w:r w:rsidR="00CD48F7" w:rsidRPr="00BD163B">
        <w:rPr>
          <w:rFonts w:cs="B Nazanin" w:hint="cs"/>
          <w:sz w:val="26"/>
          <w:szCs w:val="26"/>
          <w:rtl/>
        </w:rPr>
        <w:t xml:space="preserve">کاربران </w:t>
      </w:r>
      <w:r w:rsidR="006F2F72" w:rsidRPr="00BD163B">
        <w:rPr>
          <w:rFonts w:cs="B Nazanin" w:hint="cs"/>
          <w:sz w:val="26"/>
          <w:szCs w:val="26"/>
          <w:rtl/>
        </w:rPr>
        <w:t>مسئول (</w:t>
      </w:r>
      <w:r w:rsidR="00CD48F7" w:rsidRPr="00BD163B">
        <w:rPr>
          <w:rFonts w:cs="B Nazanin"/>
          <w:sz w:val="26"/>
          <w:szCs w:val="26"/>
          <w:rtl/>
        </w:rPr>
        <w:t>راديو</w:t>
      </w:r>
      <w:r w:rsidR="00CD48F7" w:rsidRPr="00BD163B">
        <w:rPr>
          <w:rFonts w:cs="B Nazanin" w:hint="cs"/>
          <w:sz w:val="26"/>
          <w:szCs w:val="26"/>
          <w:rtl/>
        </w:rPr>
        <w:t>ی</w:t>
      </w:r>
      <w:r w:rsidR="00CD48F7" w:rsidRPr="00BD163B">
        <w:rPr>
          <w:rFonts w:cs="B Nazanin"/>
          <w:sz w:val="26"/>
          <w:szCs w:val="26"/>
          <w:rtl/>
        </w:rPr>
        <w:t xml:space="preserve">ي، </w:t>
      </w:r>
      <w:r w:rsidR="00CD48F7" w:rsidRPr="00BD163B">
        <w:rPr>
          <w:rFonts w:cs="B Nazanin" w:hint="cs"/>
          <w:sz w:val="26"/>
          <w:szCs w:val="26"/>
          <w:rtl/>
        </w:rPr>
        <w:t xml:space="preserve">مورس، </w:t>
      </w:r>
      <w:r w:rsidR="00CD48F7" w:rsidRPr="00BD163B">
        <w:rPr>
          <w:rFonts w:cs="B Nazanin"/>
          <w:sz w:val="26"/>
          <w:szCs w:val="26"/>
          <w:rtl/>
        </w:rPr>
        <w:t>تلفن، فكس، پرينتر</w:t>
      </w:r>
      <w:r w:rsidR="00CD48F7" w:rsidRPr="00BD163B">
        <w:rPr>
          <w:rFonts w:cs="B Nazanin" w:hint="cs"/>
          <w:sz w:val="26"/>
          <w:szCs w:val="26"/>
          <w:rtl/>
        </w:rPr>
        <w:t xml:space="preserve"> </w:t>
      </w:r>
      <w:r w:rsidR="00CD48F7" w:rsidRPr="00BD163B">
        <w:rPr>
          <w:rFonts w:cs="B Nazanin"/>
          <w:sz w:val="26"/>
          <w:szCs w:val="26"/>
          <w:rtl/>
        </w:rPr>
        <w:t xml:space="preserve">و </w:t>
      </w:r>
      <w:r w:rsidR="00CD48F7" w:rsidRPr="00BD163B">
        <w:rPr>
          <w:rFonts w:cs="B Nazanin" w:hint="cs"/>
          <w:sz w:val="26"/>
          <w:szCs w:val="26"/>
          <w:rtl/>
        </w:rPr>
        <w:t xml:space="preserve">ارسال </w:t>
      </w:r>
      <w:r w:rsidR="00CD48F7" w:rsidRPr="00BD163B">
        <w:rPr>
          <w:rFonts w:cs="B Nazanin"/>
          <w:sz w:val="26"/>
          <w:szCs w:val="26"/>
          <w:rtl/>
        </w:rPr>
        <w:t>پيام</w:t>
      </w:r>
      <w:r w:rsidR="00CD48F7" w:rsidRPr="00BD163B">
        <w:rPr>
          <w:rFonts w:cs="B Nazanin"/>
          <w:sz w:val="26"/>
          <w:szCs w:val="26"/>
          <w:cs/>
        </w:rPr>
        <w:t>‎</w:t>
      </w:r>
      <w:r w:rsidR="00CD48F7" w:rsidRPr="00BD163B">
        <w:rPr>
          <w:rFonts w:cs="B Nazanin"/>
          <w:sz w:val="26"/>
          <w:szCs w:val="26"/>
          <w:rtl/>
        </w:rPr>
        <w:t>هاي رمز شده</w:t>
      </w:r>
      <w:r w:rsidR="006F2F72" w:rsidRPr="00BD163B">
        <w:rPr>
          <w:rFonts w:cs="B Nazanin" w:hint="cs"/>
          <w:sz w:val="26"/>
          <w:szCs w:val="26"/>
          <w:rtl/>
        </w:rPr>
        <w:t>) را مورد ارزيابي قرار مي</w:t>
      </w:r>
      <w:r w:rsidR="00CD48F7" w:rsidRPr="00BD163B">
        <w:rPr>
          <w:rFonts w:cs="B Nazanin" w:hint="cs"/>
          <w:sz w:val="26"/>
          <w:szCs w:val="26"/>
          <w:rtl/>
        </w:rPr>
        <w:t>‌</w:t>
      </w:r>
      <w:r w:rsidR="006F2F72" w:rsidRPr="00BD163B">
        <w:rPr>
          <w:rFonts w:cs="B Nazanin" w:hint="cs"/>
          <w:sz w:val="26"/>
          <w:szCs w:val="26"/>
          <w:rtl/>
        </w:rPr>
        <w:t>دهد</w:t>
      </w:r>
      <w:r w:rsidR="00CD48F7" w:rsidRPr="00BD163B">
        <w:rPr>
          <w:rFonts w:cs="B Nazanin" w:hint="cs"/>
          <w:sz w:val="26"/>
          <w:szCs w:val="26"/>
          <w:rtl/>
        </w:rPr>
        <w:t>.</w:t>
      </w:r>
      <w:r w:rsidR="005B5EF8" w:rsidRPr="00BD163B">
        <w:rPr>
          <w:rFonts w:cs="B Nazanin" w:hint="cs"/>
          <w:sz w:val="26"/>
          <w:szCs w:val="26"/>
          <w:rtl/>
        </w:rPr>
        <w:t xml:space="preserve"> </w:t>
      </w:r>
      <w:r w:rsidR="00F9160E" w:rsidRPr="00BD163B">
        <w:rPr>
          <w:rFonts w:cs="B Nazanin" w:hint="cs"/>
          <w:sz w:val="26"/>
          <w:szCs w:val="26"/>
          <w:rtl/>
        </w:rPr>
        <w:t xml:space="preserve">در شرایط معمول، تمرکز عمده کامینت روی </w:t>
      </w:r>
      <w:r w:rsidR="006F2F72" w:rsidRPr="00BD163B">
        <w:rPr>
          <w:rFonts w:cs="B Nazanin" w:hint="cs"/>
          <w:sz w:val="26"/>
          <w:szCs w:val="26"/>
          <w:rtl/>
        </w:rPr>
        <w:t xml:space="preserve">ساختار شبكه‌هاي ارتباطي </w:t>
      </w:r>
      <w:r w:rsidR="00F9160E" w:rsidRPr="00BD163B">
        <w:rPr>
          <w:rFonts w:cs="B Nazanin" w:hint="cs"/>
          <w:sz w:val="26"/>
          <w:szCs w:val="26"/>
          <w:rtl/>
        </w:rPr>
        <w:t xml:space="preserve">و فعالیت پایگاه‌های هوایی به‌ویژه مهارت پروازی خلبانان، تاکتیک‌های </w:t>
      </w:r>
      <w:r w:rsidR="004D2B95" w:rsidRPr="00BD163B">
        <w:rPr>
          <w:rFonts w:cs="B Nazanin" w:hint="cs"/>
          <w:sz w:val="26"/>
          <w:szCs w:val="26"/>
          <w:rtl/>
        </w:rPr>
        <w:t>مورداستفاده</w:t>
      </w:r>
      <w:r w:rsidR="00F9160E" w:rsidRPr="00BD163B">
        <w:rPr>
          <w:rFonts w:cs="B Nazanin" w:hint="cs"/>
          <w:sz w:val="26"/>
          <w:szCs w:val="26"/>
          <w:rtl/>
        </w:rPr>
        <w:t xml:space="preserve"> جنگنده- بمب‌افکن‌ها</w:t>
      </w:r>
      <w:r w:rsidR="00B73871" w:rsidRPr="00BD163B">
        <w:rPr>
          <w:rFonts w:cs="B Nazanin" w:hint="cs"/>
          <w:sz w:val="26"/>
          <w:szCs w:val="26"/>
          <w:rtl/>
        </w:rPr>
        <w:t xml:space="preserve"> و</w:t>
      </w:r>
      <w:r w:rsidR="00F9160E" w:rsidRPr="00BD163B">
        <w:rPr>
          <w:rFonts w:cs="B Nazanin" w:hint="cs"/>
          <w:sz w:val="26"/>
          <w:szCs w:val="26"/>
          <w:rtl/>
        </w:rPr>
        <w:t xml:space="preserve"> کمّیت و کیفیت ناوگان ترابری کشورهای هدف قرار دارد</w:t>
      </w:r>
      <w:r w:rsidR="00E02063" w:rsidRPr="00BD163B">
        <w:rPr>
          <w:rFonts w:cs="B Nazanin" w:hint="cs"/>
          <w:sz w:val="26"/>
          <w:szCs w:val="26"/>
          <w:rtl/>
        </w:rPr>
        <w:t xml:space="preserve"> (</w:t>
      </w:r>
      <w:r w:rsidR="005B5EF8" w:rsidRPr="00BD163B">
        <w:rPr>
          <w:rFonts w:cs="B Nazanin" w:hint="cs"/>
          <w:sz w:val="26"/>
          <w:szCs w:val="26"/>
          <w:rtl/>
        </w:rPr>
        <w:t xml:space="preserve">مرکز آموزش </w:t>
      </w:r>
      <w:r w:rsidR="00BD163B" w:rsidRPr="00BD163B">
        <w:rPr>
          <w:rFonts w:cs="B Nazanin" w:hint="cs"/>
          <w:sz w:val="26"/>
          <w:szCs w:val="26"/>
          <w:rtl/>
        </w:rPr>
        <w:t>فرماندهی اطلاعات و شناسایی الکترونیکی</w:t>
      </w:r>
      <w:r w:rsidR="005B5EF8" w:rsidRPr="00BD163B">
        <w:rPr>
          <w:rFonts w:cs="B Nazanin" w:hint="cs"/>
          <w:sz w:val="26"/>
          <w:szCs w:val="26"/>
          <w:rtl/>
        </w:rPr>
        <w:t xml:space="preserve">، </w:t>
      </w:r>
      <w:r w:rsidR="00BC2F71" w:rsidRPr="00BD163B">
        <w:rPr>
          <w:rFonts w:cs="B Nazanin" w:hint="cs"/>
          <w:sz w:val="26"/>
          <w:szCs w:val="26"/>
          <w:rtl/>
        </w:rPr>
        <w:t>1380</w:t>
      </w:r>
      <w:r w:rsidR="00E02063" w:rsidRPr="00BD163B">
        <w:rPr>
          <w:rFonts w:cs="B Nazanin" w:hint="cs"/>
          <w:sz w:val="26"/>
          <w:szCs w:val="26"/>
          <w:rtl/>
        </w:rPr>
        <w:t>).</w:t>
      </w:r>
      <w:r w:rsidR="005B5EF8" w:rsidRPr="00BD163B">
        <w:rPr>
          <w:rFonts w:cs="B Nazanin" w:hint="cs"/>
          <w:sz w:val="26"/>
          <w:szCs w:val="26"/>
          <w:rtl/>
        </w:rPr>
        <w:t xml:space="preserve"> </w:t>
      </w:r>
      <w:r w:rsidR="00B73871" w:rsidRPr="00BD163B">
        <w:rPr>
          <w:rFonts w:cs="B Nazanin" w:hint="cs"/>
          <w:sz w:val="26"/>
          <w:szCs w:val="26"/>
          <w:rtl/>
        </w:rPr>
        <w:t xml:space="preserve">در دوران جنگ تحمیلی </w:t>
      </w:r>
      <w:r w:rsidR="003E77A2" w:rsidRPr="00BD163B">
        <w:rPr>
          <w:rFonts w:cs="B Nazanin" w:hint="cs"/>
          <w:sz w:val="26"/>
          <w:szCs w:val="26"/>
          <w:rtl/>
        </w:rPr>
        <w:t>برخی مراکز تحقیقاتی نظیر مؤسسه آموزشی و پژوهشی صنایع دفاعی</w:t>
      </w:r>
      <w:r w:rsidR="00B73871" w:rsidRPr="00BD163B">
        <w:rPr>
          <w:rFonts w:cs="B Nazanin" w:hint="cs"/>
          <w:sz w:val="26"/>
          <w:szCs w:val="26"/>
          <w:rtl/>
        </w:rPr>
        <w:t>،</w:t>
      </w:r>
      <w:r w:rsidR="003E77A2" w:rsidRPr="00BD163B">
        <w:rPr>
          <w:rFonts w:cs="B Nazanin" w:hint="cs"/>
          <w:sz w:val="26"/>
          <w:szCs w:val="26"/>
          <w:rtl/>
        </w:rPr>
        <w:t xml:space="preserve"> انستیتو ایز ایران</w:t>
      </w:r>
      <w:r w:rsidR="00B73871" w:rsidRPr="00BD163B">
        <w:rPr>
          <w:rFonts w:cs="B Nazanin" w:hint="cs"/>
          <w:sz w:val="26"/>
          <w:szCs w:val="26"/>
          <w:rtl/>
        </w:rPr>
        <w:t xml:space="preserve"> و برخی دانشگاه‌های معتبر کشور</w:t>
      </w:r>
      <w:r w:rsidR="003E77A2" w:rsidRPr="00BD163B">
        <w:rPr>
          <w:rFonts w:cs="B Nazanin" w:hint="cs"/>
          <w:sz w:val="26"/>
          <w:szCs w:val="26"/>
          <w:rtl/>
        </w:rPr>
        <w:t xml:space="preserve">، </w:t>
      </w:r>
      <w:r w:rsidR="000D65EC" w:rsidRPr="00BD163B">
        <w:rPr>
          <w:rFonts w:cs="B Nazanin" w:hint="cs"/>
          <w:sz w:val="26"/>
          <w:szCs w:val="26"/>
          <w:rtl/>
        </w:rPr>
        <w:t xml:space="preserve">داده‌های </w:t>
      </w:r>
      <w:r w:rsidR="003D76DE" w:rsidRPr="00BD163B">
        <w:rPr>
          <w:rFonts w:cs="B Nazanin" w:hint="cs"/>
          <w:sz w:val="26"/>
          <w:szCs w:val="26"/>
          <w:rtl/>
        </w:rPr>
        <w:t xml:space="preserve">سيگنت </w:t>
      </w:r>
      <w:r w:rsidR="003E77A2" w:rsidRPr="00BD163B">
        <w:rPr>
          <w:rFonts w:cs="B Nazanin" w:hint="cs"/>
          <w:sz w:val="26"/>
          <w:szCs w:val="26"/>
          <w:rtl/>
        </w:rPr>
        <w:t xml:space="preserve">را در </w:t>
      </w:r>
      <w:r w:rsidR="003D76DE" w:rsidRPr="00BD163B">
        <w:rPr>
          <w:rFonts w:cs="B Nazanin" w:hint="cs"/>
          <w:sz w:val="26"/>
          <w:szCs w:val="26"/>
          <w:rtl/>
        </w:rPr>
        <w:t>طرح</w:t>
      </w:r>
      <w:r w:rsidR="003E77A2" w:rsidRPr="00BD163B">
        <w:rPr>
          <w:rFonts w:cs="B Nazanin" w:hint="cs"/>
          <w:sz w:val="26"/>
          <w:szCs w:val="26"/>
          <w:rtl/>
        </w:rPr>
        <w:t>‌ر</w:t>
      </w:r>
      <w:r w:rsidR="003D76DE" w:rsidRPr="00BD163B">
        <w:rPr>
          <w:rFonts w:cs="B Nazanin" w:hint="cs"/>
          <w:sz w:val="26"/>
          <w:szCs w:val="26"/>
          <w:rtl/>
        </w:rPr>
        <w:t>ي</w:t>
      </w:r>
      <w:r w:rsidR="003E77A2" w:rsidRPr="00BD163B">
        <w:rPr>
          <w:rFonts w:cs="B Nazanin" w:hint="cs"/>
          <w:sz w:val="26"/>
          <w:szCs w:val="26"/>
          <w:rtl/>
        </w:rPr>
        <w:t xml:space="preserve">زی و تدوین سناریوی </w:t>
      </w:r>
      <w:r w:rsidR="000F65F5" w:rsidRPr="00BD163B">
        <w:rPr>
          <w:rFonts w:cs="B Nazanin" w:hint="cs"/>
          <w:sz w:val="26"/>
          <w:szCs w:val="26"/>
          <w:rtl/>
        </w:rPr>
        <w:t>رزمی</w:t>
      </w:r>
      <w:r w:rsidR="003E77A2" w:rsidRPr="00BD163B">
        <w:rPr>
          <w:rFonts w:cs="B Nazanin" w:hint="cs"/>
          <w:sz w:val="26"/>
          <w:szCs w:val="26"/>
          <w:rtl/>
        </w:rPr>
        <w:t>،</w:t>
      </w:r>
      <w:r w:rsidR="003D76DE" w:rsidRPr="00BD163B">
        <w:rPr>
          <w:rFonts w:cs="B Nazanin" w:hint="cs"/>
          <w:sz w:val="26"/>
          <w:szCs w:val="26"/>
          <w:rtl/>
        </w:rPr>
        <w:t xml:space="preserve"> </w:t>
      </w:r>
      <w:r w:rsidR="003E77A2" w:rsidRPr="00BD163B">
        <w:rPr>
          <w:rFonts w:cs="B Nazanin" w:hint="cs"/>
          <w:sz w:val="26"/>
          <w:szCs w:val="26"/>
          <w:rtl/>
        </w:rPr>
        <w:t xml:space="preserve">برنامه‌ریزیِ بازی جنگ و شبيه‌سازي عملیات جنگال مورد استفاده قرار می‌دادند. </w:t>
      </w:r>
      <w:r w:rsidR="003D76DE" w:rsidRPr="00BD163B">
        <w:rPr>
          <w:rFonts w:cs="B Nazanin" w:hint="cs"/>
          <w:sz w:val="26"/>
          <w:szCs w:val="26"/>
          <w:rtl/>
        </w:rPr>
        <w:t xml:space="preserve">در </w:t>
      </w:r>
      <w:r w:rsidR="003E77A2" w:rsidRPr="00BD163B">
        <w:rPr>
          <w:rFonts w:cs="B Nazanin" w:hint="cs"/>
          <w:sz w:val="26"/>
          <w:szCs w:val="26"/>
          <w:rtl/>
        </w:rPr>
        <w:t xml:space="preserve">مقطعی از </w:t>
      </w:r>
      <w:r w:rsidR="00B73871" w:rsidRPr="00BD163B">
        <w:rPr>
          <w:rFonts w:cs="B Nazanin" w:hint="cs"/>
          <w:sz w:val="26"/>
          <w:szCs w:val="26"/>
          <w:rtl/>
        </w:rPr>
        <w:t>جنگ</w:t>
      </w:r>
      <w:r w:rsidR="009E6BE1" w:rsidRPr="00BD163B">
        <w:rPr>
          <w:rFonts w:cs="B Nazanin" w:hint="cs"/>
          <w:sz w:val="26"/>
          <w:szCs w:val="26"/>
          <w:rtl/>
        </w:rPr>
        <w:t xml:space="preserve"> که</w:t>
      </w:r>
      <w:r w:rsidR="003D76DE" w:rsidRPr="00BD163B">
        <w:rPr>
          <w:rFonts w:cs="B Nazanin" w:hint="cs"/>
          <w:sz w:val="26"/>
          <w:szCs w:val="26"/>
          <w:rtl/>
        </w:rPr>
        <w:t xml:space="preserve"> هواپيماي ميگ</w:t>
      </w:r>
      <w:r w:rsidR="00BC2F71" w:rsidRPr="00BD163B">
        <w:rPr>
          <w:rFonts w:cs="B Nazanin" w:hint="cs"/>
          <w:sz w:val="26"/>
          <w:szCs w:val="26"/>
          <w:rtl/>
        </w:rPr>
        <w:t xml:space="preserve"> </w:t>
      </w:r>
      <w:r w:rsidR="003D76DE" w:rsidRPr="00BD163B">
        <w:rPr>
          <w:rFonts w:cs="B Nazanin" w:hint="cs"/>
          <w:sz w:val="26"/>
          <w:szCs w:val="26"/>
          <w:rtl/>
        </w:rPr>
        <w:t>25 حريم هوايي كشور را مورد تجاوز قرار داده و</w:t>
      </w:r>
      <w:r w:rsidR="003E77A2" w:rsidRPr="00BD163B">
        <w:rPr>
          <w:rFonts w:cs="B Nazanin" w:hint="cs"/>
          <w:sz w:val="26"/>
          <w:szCs w:val="26"/>
          <w:rtl/>
        </w:rPr>
        <w:t xml:space="preserve"> </w:t>
      </w:r>
      <w:r w:rsidR="003D76DE" w:rsidRPr="00BD163B">
        <w:rPr>
          <w:rFonts w:cs="B Nazanin" w:hint="cs"/>
          <w:sz w:val="26"/>
          <w:szCs w:val="26"/>
          <w:rtl/>
        </w:rPr>
        <w:t>با بمباران</w:t>
      </w:r>
      <w:r w:rsidR="003E77A2" w:rsidRPr="00BD163B">
        <w:rPr>
          <w:rFonts w:cs="B Nazanin" w:hint="cs"/>
          <w:sz w:val="26"/>
          <w:szCs w:val="26"/>
          <w:rtl/>
        </w:rPr>
        <w:t>‌های</w:t>
      </w:r>
      <w:r w:rsidR="003D76DE" w:rsidRPr="00BD163B">
        <w:rPr>
          <w:rFonts w:cs="B Nazanin" w:hint="cs"/>
          <w:sz w:val="26"/>
          <w:szCs w:val="26"/>
          <w:rtl/>
        </w:rPr>
        <w:t xml:space="preserve"> شبانه، به يك جنگ رواني </w:t>
      </w:r>
      <w:r w:rsidR="000F65F5" w:rsidRPr="00BD163B">
        <w:rPr>
          <w:rFonts w:cs="B Nazanin" w:hint="cs"/>
          <w:sz w:val="26"/>
          <w:szCs w:val="26"/>
          <w:rtl/>
        </w:rPr>
        <w:t xml:space="preserve">گسترده </w:t>
      </w:r>
      <w:r w:rsidR="003D76DE" w:rsidRPr="00BD163B">
        <w:rPr>
          <w:rFonts w:cs="B Nazanin" w:hint="cs"/>
          <w:sz w:val="26"/>
          <w:szCs w:val="26"/>
          <w:rtl/>
        </w:rPr>
        <w:t>پرداخته بود</w:t>
      </w:r>
      <w:r w:rsidR="009C6FA6" w:rsidRPr="00BD163B">
        <w:rPr>
          <w:rFonts w:cs="B Nazanin" w:hint="cs"/>
          <w:sz w:val="26"/>
          <w:szCs w:val="26"/>
          <w:rtl/>
        </w:rPr>
        <w:t>؛</w:t>
      </w:r>
      <w:r w:rsidR="009E6BE1" w:rsidRPr="00BD163B">
        <w:rPr>
          <w:rFonts w:cs="B Nazanin" w:hint="cs"/>
          <w:sz w:val="26"/>
          <w:szCs w:val="26"/>
          <w:rtl/>
        </w:rPr>
        <w:t xml:space="preserve"> </w:t>
      </w:r>
      <w:r w:rsidR="000F65F5" w:rsidRPr="00BD163B">
        <w:rPr>
          <w:rFonts w:cs="B Nazanin" w:hint="cs"/>
          <w:sz w:val="26"/>
          <w:szCs w:val="26"/>
          <w:rtl/>
        </w:rPr>
        <w:t>عملکرد مؤثر پدافند هوایی، تا حد زیادی مانع از نفوذ این پرنده به حریم هوایی میهن اسلامی می‌شد</w:t>
      </w:r>
      <w:r w:rsidR="009E6BE1" w:rsidRPr="00BD163B">
        <w:rPr>
          <w:rFonts w:cs="B Nazanin" w:hint="cs"/>
          <w:sz w:val="26"/>
          <w:szCs w:val="26"/>
          <w:rtl/>
        </w:rPr>
        <w:t>. به عقیده کاربران سیگنت</w:t>
      </w:r>
      <w:r w:rsidR="009C6FA6" w:rsidRPr="00BD163B">
        <w:rPr>
          <w:rFonts w:cs="B Nazanin" w:hint="cs"/>
          <w:sz w:val="26"/>
          <w:szCs w:val="26"/>
          <w:rtl/>
        </w:rPr>
        <w:t>،</w:t>
      </w:r>
      <w:r w:rsidR="000F65F5" w:rsidRPr="00BD163B">
        <w:rPr>
          <w:rFonts w:cs="B Nazanin" w:hint="cs"/>
          <w:sz w:val="26"/>
          <w:szCs w:val="26"/>
          <w:rtl/>
        </w:rPr>
        <w:t xml:space="preserve"> </w:t>
      </w:r>
      <w:r w:rsidR="003D76DE" w:rsidRPr="00BD163B">
        <w:rPr>
          <w:rFonts w:cs="B Nazanin" w:hint="cs"/>
          <w:sz w:val="26"/>
          <w:szCs w:val="26"/>
          <w:rtl/>
        </w:rPr>
        <w:t xml:space="preserve">در صورت </w:t>
      </w:r>
      <w:r w:rsidR="000F65F5" w:rsidRPr="00BD163B">
        <w:rPr>
          <w:rFonts w:cs="B Nazanin" w:hint="cs"/>
          <w:sz w:val="26"/>
          <w:szCs w:val="26"/>
          <w:rtl/>
        </w:rPr>
        <w:t xml:space="preserve">بهره‌برداری از </w:t>
      </w:r>
      <w:r w:rsidR="003D76DE" w:rsidRPr="00BD163B">
        <w:rPr>
          <w:rFonts w:cs="B Nazanin" w:hint="cs"/>
          <w:sz w:val="26"/>
          <w:szCs w:val="26"/>
          <w:rtl/>
        </w:rPr>
        <w:t>اطلاعات سيگن</w:t>
      </w:r>
      <w:r w:rsidR="009E6BE1" w:rsidRPr="00BD163B">
        <w:rPr>
          <w:rFonts w:cs="B Nazanin" w:hint="cs"/>
          <w:sz w:val="26"/>
          <w:szCs w:val="26"/>
          <w:rtl/>
        </w:rPr>
        <w:t>الی</w:t>
      </w:r>
      <w:r w:rsidR="003D76DE" w:rsidRPr="00BD163B">
        <w:rPr>
          <w:rFonts w:cs="B Nazanin" w:hint="cs"/>
          <w:sz w:val="26"/>
          <w:szCs w:val="26"/>
          <w:rtl/>
        </w:rPr>
        <w:t xml:space="preserve"> </w:t>
      </w:r>
      <w:r w:rsidR="009E6BE1" w:rsidRPr="00BD163B">
        <w:rPr>
          <w:rFonts w:cs="B Nazanin" w:hint="cs"/>
          <w:sz w:val="26"/>
          <w:szCs w:val="26"/>
          <w:rtl/>
        </w:rPr>
        <w:t>و</w:t>
      </w:r>
      <w:r w:rsidR="000F65F5" w:rsidRPr="00BD163B">
        <w:rPr>
          <w:rFonts w:cs="B Nazanin" w:hint="cs"/>
          <w:sz w:val="26"/>
          <w:szCs w:val="26"/>
          <w:rtl/>
        </w:rPr>
        <w:t xml:space="preserve"> </w:t>
      </w:r>
      <w:r w:rsidR="003D76DE" w:rsidRPr="00BD163B">
        <w:rPr>
          <w:rFonts w:cs="B Nazanin" w:hint="cs"/>
          <w:sz w:val="26"/>
          <w:szCs w:val="26"/>
          <w:rtl/>
        </w:rPr>
        <w:t xml:space="preserve">تأمين پادهاي مناسب </w:t>
      </w:r>
      <w:r w:rsidR="000F65F5" w:rsidRPr="00BD163B">
        <w:rPr>
          <w:rFonts w:cs="B Nazanin" w:hint="cs"/>
          <w:sz w:val="26"/>
          <w:szCs w:val="26"/>
          <w:rtl/>
        </w:rPr>
        <w:t xml:space="preserve">جنگال </w:t>
      </w:r>
      <w:r w:rsidR="003D76DE" w:rsidRPr="00BD163B">
        <w:rPr>
          <w:rFonts w:cs="B Nazanin" w:hint="cs"/>
          <w:sz w:val="26"/>
          <w:szCs w:val="26"/>
          <w:rtl/>
        </w:rPr>
        <w:t>در فركانس پايين، امكان خنثي</w:t>
      </w:r>
      <w:r w:rsidR="0022634C" w:rsidRPr="00BD163B">
        <w:rPr>
          <w:rFonts w:cs="B Nazanin" w:hint="cs"/>
          <w:sz w:val="26"/>
          <w:szCs w:val="26"/>
          <w:rtl/>
        </w:rPr>
        <w:t>‌کر</w:t>
      </w:r>
      <w:r w:rsidR="003D76DE" w:rsidRPr="00BD163B">
        <w:rPr>
          <w:rFonts w:cs="B Nazanin" w:hint="cs"/>
          <w:sz w:val="26"/>
          <w:szCs w:val="26"/>
          <w:rtl/>
        </w:rPr>
        <w:t xml:space="preserve">دن مأموريت اين هواپيما </w:t>
      </w:r>
      <w:r w:rsidR="000F65F5" w:rsidRPr="00BD163B">
        <w:rPr>
          <w:rFonts w:cs="B Nazanin" w:hint="cs"/>
          <w:sz w:val="26"/>
          <w:szCs w:val="26"/>
          <w:rtl/>
        </w:rPr>
        <w:t xml:space="preserve">بسیار محتمل </w:t>
      </w:r>
      <w:r w:rsidR="003D76DE" w:rsidRPr="00BD163B">
        <w:rPr>
          <w:rFonts w:cs="B Nazanin" w:hint="cs"/>
          <w:sz w:val="26"/>
          <w:szCs w:val="26"/>
          <w:rtl/>
        </w:rPr>
        <w:t>بود</w:t>
      </w:r>
      <w:r w:rsidR="000F65F5" w:rsidRPr="00BD163B">
        <w:rPr>
          <w:rFonts w:cs="B Nazanin" w:hint="cs"/>
          <w:sz w:val="26"/>
          <w:szCs w:val="26"/>
          <w:rtl/>
        </w:rPr>
        <w:t>.</w:t>
      </w:r>
      <w:r w:rsidR="00731DB9" w:rsidRPr="00BD163B">
        <w:rPr>
          <w:rFonts w:cs="B Nazanin" w:hint="cs"/>
          <w:sz w:val="26"/>
          <w:szCs w:val="26"/>
          <w:rtl/>
        </w:rPr>
        <w:t xml:space="preserve"> در حقیقت، بانك اطلاعاتي سیگنت، منبع ارزشمند و معتبري براي استفاده در طرح‌هاي کوتاه و بلندمدّت عملياتي محسوب مي‌</w:t>
      </w:r>
      <w:r w:rsidR="009074A0" w:rsidRPr="00BD163B">
        <w:rPr>
          <w:rFonts w:cs="B Nazanin" w:hint="cs"/>
          <w:sz w:val="26"/>
          <w:szCs w:val="26"/>
          <w:rtl/>
        </w:rPr>
        <w:t>شو</w:t>
      </w:r>
      <w:r w:rsidR="00731DB9" w:rsidRPr="00BD163B">
        <w:rPr>
          <w:rFonts w:cs="B Nazanin" w:hint="cs"/>
          <w:sz w:val="26"/>
          <w:szCs w:val="26"/>
          <w:rtl/>
        </w:rPr>
        <w:t>د</w:t>
      </w:r>
      <w:r w:rsidR="00B21439" w:rsidRPr="00BD163B">
        <w:rPr>
          <w:rFonts w:cs="B Nazanin" w:hint="cs"/>
          <w:sz w:val="26"/>
          <w:szCs w:val="26"/>
          <w:rtl/>
        </w:rPr>
        <w:t xml:space="preserve"> (مرکز </w:t>
      </w:r>
      <w:r w:rsidR="004D2B95" w:rsidRPr="00BD163B">
        <w:rPr>
          <w:rFonts w:cs="B Nazanin" w:hint="cs"/>
          <w:sz w:val="26"/>
          <w:szCs w:val="26"/>
          <w:rtl/>
        </w:rPr>
        <w:t>تجزیه‌وتحلیل</w:t>
      </w:r>
      <w:r w:rsidR="00B21439" w:rsidRPr="00BD163B">
        <w:rPr>
          <w:rFonts w:cs="B Nazanin" w:hint="cs"/>
          <w:sz w:val="26"/>
          <w:szCs w:val="26"/>
          <w:rtl/>
        </w:rPr>
        <w:t xml:space="preserve"> اطلاعات سیگنالی</w:t>
      </w:r>
      <w:r w:rsidR="00BC2F71" w:rsidRPr="00BD163B">
        <w:rPr>
          <w:rFonts w:cs="B Nazanin" w:hint="cs"/>
          <w:sz w:val="26"/>
          <w:szCs w:val="26"/>
          <w:rtl/>
        </w:rPr>
        <w:t>، 1370</w:t>
      </w:r>
      <w:r w:rsidR="00B21439" w:rsidRPr="00BD163B">
        <w:rPr>
          <w:rFonts w:cs="B Nazanin" w:hint="cs"/>
          <w:sz w:val="26"/>
          <w:szCs w:val="26"/>
          <w:rtl/>
        </w:rPr>
        <w:t>).</w:t>
      </w:r>
      <w:r w:rsidR="005B5EF8" w:rsidRPr="00BD163B">
        <w:rPr>
          <w:rFonts w:cs="B Nazanin" w:hint="cs"/>
          <w:sz w:val="26"/>
          <w:szCs w:val="26"/>
          <w:rtl/>
        </w:rPr>
        <w:t xml:space="preserve"> </w:t>
      </w:r>
      <w:r w:rsidR="009E6BE1" w:rsidRPr="00BD163B">
        <w:rPr>
          <w:rFonts w:cs="B Nazanin" w:hint="cs"/>
          <w:sz w:val="26"/>
          <w:szCs w:val="26"/>
          <w:rtl/>
        </w:rPr>
        <w:t xml:space="preserve">از نکات برجسته و </w:t>
      </w:r>
      <w:r w:rsidR="003D76DE" w:rsidRPr="00BD163B">
        <w:rPr>
          <w:rFonts w:cs="B Nazanin" w:hint="cs"/>
          <w:sz w:val="26"/>
          <w:szCs w:val="26"/>
          <w:rtl/>
        </w:rPr>
        <w:t>تاكتيكي</w:t>
      </w:r>
      <w:r w:rsidR="009E6BE1" w:rsidRPr="00BD163B">
        <w:rPr>
          <w:rFonts w:cs="B Nazanin" w:hint="cs"/>
          <w:sz w:val="26"/>
          <w:szCs w:val="26"/>
          <w:rtl/>
        </w:rPr>
        <w:t>ِ</w:t>
      </w:r>
      <w:r w:rsidR="003D76DE" w:rsidRPr="00BD163B">
        <w:rPr>
          <w:rFonts w:cs="B Nazanin" w:hint="cs"/>
          <w:sz w:val="26"/>
          <w:szCs w:val="26"/>
          <w:rtl/>
        </w:rPr>
        <w:t xml:space="preserve"> سيگنت </w:t>
      </w:r>
      <w:r w:rsidR="009E6BE1" w:rsidRPr="00BD163B">
        <w:rPr>
          <w:rFonts w:cs="B Nazanin" w:hint="cs"/>
          <w:sz w:val="26"/>
          <w:szCs w:val="26"/>
          <w:rtl/>
        </w:rPr>
        <w:t>می‌توان به شناسایی</w:t>
      </w:r>
      <w:r w:rsidR="003D76DE" w:rsidRPr="00BD163B">
        <w:rPr>
          <w:rFonts w:cs="B Nazanin" w:hint="cs"/>
          <w:sz w:val="26"/>
          <w:szCs w:val="26"/>
          <w:rtl/>
        </w:rPr>
        <w:t xml:space="preserve"> </w:t>
      </w:r>
      <w:r w:rsidR="009E6BE1" w:rsidRPr="00BD163B">
        <w:rPr>
          <w:rFonts w:cs="B Nazanin" w:hint="cs"/>
          <w:sz w:val="26"/>
          <w:szCs w:val="26"/>
          <w:rtl/>
        </w:rPr>
        <w:t xml:space="preserve">هواپيماهاي حامل موشك‌هاي ضد تشعشع </w:t>
      </w:r>
      <w:r w:rsidR="00345CBC" w:rsidRPr="00BD163B">
        <w:rPr>
          <w:rFonts w:cs="B Nazanin" w:hint="cs"/>
          <w:sz w:val="26"/>
          <w:szCs w:val="26"/>
          <w:rtl/>
        </w:rPr>
        <w:t xml:space="preserve">اشاره </w:t>
      </w:r>
      <w:r w:rsidR="009C6FA6" w:rsidRPr="00BD163B">
        <w:rPr>
          <w:rFonts w:cs="B Nazanin" w:hint="cs"/>
          <w:sz w:val="26"/>
          <w:szCs w:val="26"/>
          <w:rtl/>
        </w:rPr>
        <w:t>کر</w:t>
      </w:r>
      <w:r w:rsidR="00345CBC" w:rsidRPr="00BD163B">
        <w:rPr>
          <w:rFonts w:cs="B Nazanin" w:hint="cs"/>
          <w:sz w:val="26"/>
          <w:szCs w:val="26"/>
          <w:rtl/>
        </w:rPr>
        <w:t xml:space="preserve">د که </w:t>
      </w:r>
      <w:r w:rsidR="004D2B95" w:rsidRPr="00BD163B">
        <w:rPr>
          <w:rFonts w:cs="B Nazanin" w:hint="cs"/>
          <w:sz w:val="26"/>
          <w:szCs w:val="26"/>
          <w:rtl/>
        </w:rPr>
        <w:t>زیر</w:t>
      </w:r>
      <w:r w:rsidR="009C6FA6" w:rsidRPr="00BD163B">
        <w:rPr>
          <w:rFonts w:cs="B Nazanin" w:hint="cs"/>
          <w:sz w:val="26"/>
          <w:szCs w:val="26"/>
          <w:rtl/>
        </w:rPr>
        <w:t xml:space="preserve"> </w:t>
      </w:r>
      <w:r w:rsidR="004D2B95" w:rsidRPr="00BD163B">
        <w:rPr>
          <w:rFonts w:cs="B Nazanin" w:hint="cs"/>
          <w:sz w:val="26"/>
          <w:szCs w:val="26"/>
          <w:rtl/>
        </w:rPr>
        <w:t>بدنه</w:t>
      </w:r>
      <w:r w:rsidR="00345CBC" w:rsidRPr="00BD163B">
        <w:rPr>
          <w:rFonts w:cs="B Nazanin" w:hint="cs"/>
          <w:sz w:val="26"/>
          <w:szCs w:val="26"/>
          <w:rtl/>
        </w:rPr>
        <w:t xml:space="preserve"> بمب‌افکنِ قدیمیِ سوخو 22 نصب می‌شد. این تسلیحات</w:t>
      </w:r>
      <w:r w:rsidR="00B21439" w:rsidRPr="00BD163B">
        <w:rPr>
          <w:rFonts w:cs="B Nazanin" w:hint="cs"/>
          <w:sz w:val="26"/>
          <w:szCs w:val="26"/>
          <w:rtl/>
        </w:rPr>
        <w:t>،</w:t>
      </w:r>
      <w:r w:rsidR="00345CBC" w:rsidRPr="00BD163B">
        <w:rPr>
          <w:rFonts w:cs="B Nazanin" w:hint="cs"/>
          <w:sz w:val="26"/>
          <w:szCs w:val="26"/>
          <w:rtl/>
        </w:rPr>
        <w:t xml:space="preserve"> تهدیدی جدّی علیه رادارهای خودی بود </w:t>
      </w:r>
      <w:r w:rsidR="003D76DE" w:rsidRPr="00BD163B">
        <w:rPr>
          <w:rFonts w:cs="B Nazanin" w:hint="cs"/>
          <w:sz w:val="26"/>
          <w:szCs w:val="26"/>
          <w:rtl/>
        </w:rPr>
        <w:t xml:space="preserve">و اعلام هشدار </w:t>
      </w:r>
      <w:r w:rsidR="00345CBC" w:rsidRPr="00BD163B">
        <w:rPr>
          <w:rFonts w:cs="B Nazanin" w:hint="cs"/>
          <w:sz w:val="26"/>
          <w:szCs w:val="26"/>
          <w:rtl/>
        </w:rPr>
        <w:t xml:space="preserve">سیگنت نسبت به حضور قطعی </w:t>
      </w:r>
      <w:r w:rsidR="00884B84" w:rsidRPr="00BD163B">
        <w:rPr>
          <w:rFonts w:cs="B Nazanin" w:hint="cs"/>
          <w:sz w:val="26"/>
          <w:szCs w:val="26"/>
          <w:rtl/>
        </w:rPr>
        <w:t>پرنده‌های</w:t>
      </w:r>
      <w:r w:rsidR="00345CBC" w:rsidRPr="00BD163B">
        <w:rPr>
          <w:rFonts w:cs="B Nazanin" w:hint="cs"/>
          <w:sz w:val="26"/>
          <w:szCs w:val="26"/>
          <w:rtl/>
        </w:rPr>
        <w:t xml:space="preserve"> حامل موشک </w:t>
      </w:r>
      <w:r w:rsidR="004D2B95" w:rsidRPr="00BD163B">
        <w:rPr>
          <w:rFonts w:cs="B Nazanin" w:hint="cs"/>
          <w:sz w:val="26"/>
          <w:szCs w:val="26"/>
          <w:rtl/>
        </w:rPr>
        <w:t>ضد</w:t>
      </w:r>
      <w:r w:rsidR="009C6FA6" w:rsidRPr="00BD163B">
        <w:rPr>
          <w:rFonts w:cs="B Nazanin" w:hint="cs"/>
          <w:sz w:val="26"/>
          <w:szCs w:val="26"/>
          <w:rtl/>
        </w:rPr>
        <w:t xml:space="preserve"> </w:t>
      </w:r>
      <w:r w:rsidR="004D2B95" w:rsidRPr="00BD163B">
        <w:rPr>
          <w:rFonts w:cs="B Nazanin" w:hint="cs"/>
          <w:sz w:val="26"/>
          <w:szCs w:val="26"/>
          <w:rtl/>
        </w:rPr>
        <w:t>رادار</w:t>
      </w:r>
      <w:r w:rsidR="00345CBC" w:rsidRPr="00BD163B">
        <w:rPr>
          <w:rFonts w:cs="B Nazanin" w:hint="cs"/>
          <w:sz w:val="26"/>
          <w:szCs w:val="26"/>
          <w:rtl/>
        </w:rPr>
        <w:t>، مواضع پدافندی را آماده واکنش مناسب در دفع خطر آن</w:t>
      </w:r>
      <w:r w:rsidR="00884B84" w:rsidRPr="00BD163B">
        <w:rPr>
          <w:rFonts w:cs="B Nazanin" w:hint="cs"/>
          <w:sz w:val="26"/>
          <w:szCs w:val="26"/>
          <w:rtl/>
        </w:rPr>
        <w:t>‌ها</w:t>
      </w:r>
      <w:r w:rsidR="00345CBC" w:rsidRPr="00BD163B">
        <w:rPr>
          <w:rFonts w:cs="B Nazanin" w:hint="cs"/>
          <w:sz w:val="26"/>
          <w:szCs w:val="26"/>
          <w:rtl/>
        </w:rPr>
        <w:t xml:space="preserve"> می‌کرد.</w:t>
      </w:r>
      <w:r w:rsidR="00731DB9" w:rsidRPr="00BD163B">
        <w:rPr>
          <w:rFonts w:cs="B Nazanin" w:hint="cs"/>
          <w:sz w:val="26"/>
          <w:szCs w:val="26"/>
          <w:rtl/>
        </w:rPr>
        <w:t xml:space="preserve"> نکته</w:t>
      </w:r>
      <w:r w:rsidR="00B116F8" w:rsidRPr="00BD163B">
        <w:rPr>
          <w:rFonts w:cs="B Nazanin" w:hint="cs"/>
          <w:sz w:val="26"/>
          <w:szCs w:val="26"/>
          <w:rtl/>
        </w:rPr>
        <w:t xml:space="preserve"> </w:t>
      </w:r>
      <w:r w:rsidR="00731DB9" w:rsidRPr="00BD163B">
        <w:rPr>
          <w:rFonts w:cs="B Nazanin" w:hint="cs"/>
          <w:sz w:val="26"/>
          <w:szCs w:val="26"/>
          <w:rtl/>
        </w:rPr>
        <w:t>پایانی اینکه،</w:t>
      </w:r>
      <w:r w:rsidR="00B226FB" w:rsidRPr="00BD163B">
        <w:rPr>
          <w:rFonts w:cs="B Nazanin" w:hint="cs"/>
          <w:sz w:val="26"/>
          <w:szCs w:val="26"/>
          <w:rtl/>
        </w:rPr>
        <w:t xml:space="preserve"> هرگز نمی‌توان‌ نقش برجسته کارکنان مجرب </w:t>
      </w:r>
      <w:r w:rsidR="00B116F8" w:rsidRPr="00BD163B">
        <w:rPr>
          <w:rFonts w:cs="B Nazanin" w:hint="cs"/>
          <w:sz w:val="26"/>
          <w:szCs w:val="26"/>
          <w:rtl/>
        </w:rPr>
        <w:t>سیگنت</w:t>
      </w:r>
      <w:r w:rsidR="00B226FB" w:rsidRPr="00BD163B">
        <w:rPr>
          <w:rFonts w:cs="B Nazanin" w:hint="cs"/>
          <w:sz w:val="26"/>
          <w:szCs w:val="26"/>
          <w:rtl/>
        </w:rPr>
        <w:t xml:space="preserve"> </w:t>
      </w:r>
      <w:r w:rsidR="00B116F8" w:rsidRPr="00BD163B">
        <w:rPr>
          <w:rFonts w:cs="B Nazanin" w:hint="cs"/>
          <w:sz w:val="26"/>
          <w:szCs w:val="26"/>
          <w:rtl/>
        </w:rPr>
        <w:t xml:space="preserve">را در تحقق اهداف </w:t>
      </w:r>
      <w:r w:rsidR="00B116F8" w:rsidRPr="00BD163B">
        <w:rPr>
          <w:rFonts w:cs="B Nazanin" w:hint="cs"/>
          <w:sz w:val="26"/>
          <w:szCs w:val="26"/>
          <w:rtl/>
        </w:rPr>
        <w:lastRenderedPageBreak/>
        <w:t xml:space="preserve">اطلاعات سیگنالی نادیده انگاشت. در حقیقت </w:t>
      </w:r>
      <w:r w:rsidR="00B226FB" w:rsidRPr="00BD163B">
        <w:rPr>
          <w:rFonts w:cs="B Nazanin" w:hint="cs"/>
          <w:sz w:val="26"/>
          <w:szCs w:val="26"/>
          <w:rtl/>
        </w:rPr>
        <w:t>ترکیبی از فن</w:t>
      </w:r>
      <w:r w:rsidR="009C6FA6" w:rsidRPr="00BD163B">
        <w:rPr>
          <w:rFonts w:cs="B Nazanin" w:hint="cs"/>
          <w:sz w:val="26"/>
          <w:szCs w:val="26"/>
          <w:rtl/>
        </w:rPr>
        <w:t>ّ</w:t>
      </w:r>
      <w:r w:rsidR="00B226FB" w:rsidRPr="00BD163B">
        <w:rPr>
          <w:rFonts w:cs="B Nazanin" w:hint="cs"/>
          <w:sz w:val="26"/>
          <w:szCs w:val="26"/>
          <w:rtl/>
        </w:rPr>
        <w:t>اوریِ سخت و نرم‌افزاری، منجر به پیش‌بینی رویدادهایی می‌شدند که در لحظه وقوع، نشان از احتمالاتِ نزدیک به واقعیت سیگنت را به</w:t>
      </w:r>
      <w:r w:rsidR="009C6FA6" w:rsidRPr="00BD163B">
        <w:rPr>
          <w:rFonts w:cs="B Nazanin" w:hint="cs"/>
          <w:sz w:val="26"/>
          <w:szCs w:val="26"/>
          <w:rtl/>
        </w:rPr>
        <w:t xml:space="preserve"> </w:t>
      </w:r>
      <w:r w:rsidR="00B226FB" w:rsidRPr="00BD163B">
        <w:rPr>
          <w:rFonts w:cs="B Nazanin" w:hint="cs"/>
          <w:sz w:val="26"/>
          <w:szCs w:val="26"/>
          <w:rtl/>
        </w:rPr>
        <w:t>‌همراه داشتند</w:t>
      </w:r>
      <w:r w:rsidR="00B21439" w:rsidRPr="00BD163B">
        <w:rPr>
          <w:rFonts w:cs="B Nazanin" w:hint="cs"/>
          <w:sz w:val="26"/>
          <w:szCs w:val="26"/>
          <w:rtl/>
        </w:rPr>
        <w:t xml:space="preserve"> </w:t>
      </w:r>
      <w:r w:rsidR="005C584C" w:rsidRPr="00BD163B">
        <w:rPr>
          <w:rFonts w:cs="B Nazanin"/>
          <w:sz w:val="26"/>
          <w:szCs w:val="26"/>
          <w:rtl/>
        </w:rPr>
        <w:t>(</w:t>
      </w:r>
      <w:r w:rsidR="00B21439" w:rsidRPr="00BD163B">
        <w:rPr>
          <w:rFonts w:cs="B Nazanin" w:hint="cs"/>
          <w:sz w:val="26"/>
          <w:szCs w:val="26"/>
          <w:rtl/>
        </w:rPr>
        <w:t xml:space="preserve">مرکز </w:t>
      </w:r>
      <w:r w:rsidR="004D2B95" w:rsidRPr="00BD163B">
        <w:rPr>
          <w:rFonts w:cs="B Nazanin" w:hint="cs"/>
          <w:sz w:val="26"/>
          <w:szCs w:val="26"/>
          <w:rtl/>
        </w:rPr>
        <w:t>تجزیه‌وتحلیل</w:t>
      </w:r>
      <w:r w:rsidR="00B21439" w:rsidRPr="00BD163B">
        <w:rPr>
          <w:rFonts w:cs="B Nazanin" w:hint="cs"/>
          <w:sz w:val="26"/>
          <w:szCs w:val="26"/>
          <w:rtl/>
        </w:rPr>
        <w:t xml:space="preserve"> سیگنت</w:t>
      </w:r>
      <w:r w:rsidR="00BC2F71" w:rsidRPr="00BD163B">
        <w:rPr>
          <w:rFonts w:cs="B Nazanin" w:hint="cs"/>
          <w:sz w:val="26"/>
          <w:szCs w:val="26"/>
          <w:rtl/>
        </w:rPr>
        <w:t>، 1390</w:t>
      </w:r>
      <w:r w:rsidR="00B21439" w:rsidRPr="00BD163B">
        <w:rPr>
          <w:rFonts w:cs="B Nazanin" w:hint="cs"/>
          <w:sz w:val="26"/>
          <w:szCs w:val="26"/>
          <w:rtl/>
        </w:rPr>
        <w:t>).</w:t>
      </w:r>
      <w:r w:rsidR="00483FD6">
        <w:rPr>
          <w:rFonts w:cs="B Nazanin" w:hint="cs"/>
          <w:sz w:val="24"/>
          <w:szCs w:val="24"/>
          <w:rtl/>
        </w:rPr>
        <w:t xml:space="preserve"> </w:t>
      </w:r>
      <w:r w:rsidR="00E81149" w:rsidRPr="005B5EF8">
        <w:rPr>
          <w:rFonts w:cs="B Nazanin" w:hint="cs"/>
          <w:b/>
          <w:bCs/>
          <w:sz w:val="28"/>
          <w:szCs w:val="28"/>
          <w:rtl/>
          <w:lang w:bidi="fa-IR"/>
        </w:rPr>
        <w:t>مآخذ:</w:t>
      </w:r>
      <w:r w:rsidR="00483FD6">
        <w:rPr>
          <w:rFonts w:cs="B Nazanin" w:hint="cs"/>
          <w:sz w:val="24"/>
          <w:szCs w:val="24"/>
          <w:rtl/>
        </w:rPr>
        <w:t xml:space="preserve"> 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دایره گزارش</w:t>
      </w:r>
      <w:r w:rsidR="009074A0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‌های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D163B" w:rsidRPr="00BD163B">
        <w:rPr>
          <w:rFonts w:cs="B Nazanin" w:hint="cs"/>
          <w:sz w:val="24"/>
          <w:szCs w:val="24"/>
          <w:rtl/>
        </w:rPr>
        <w:t>فرماندهی اطلاعات و شناسایی الکترونیکی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 ترازنامه عملیاتی سیگنت، تهران،</w:t>
      </w:r>
      <w:r w:rsidR="00BD163B" w:rsidRPr="00BD163B">
        <w:rPr>
          <w:rFonts w:cs="B Nazanin" w:hint="cs"/>
          <w:sz w:val="24"/>
          <w:szCs w:val="24"/>
          <w:rtl/>
        </w:rPr>
        <w:t xml:space="preserve"> فرماندهی اطلاعات و شناسایی الکترونیکی</w:t>
      </w:r>
      <w:r w:rsidR="00BD163B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،1370</w:t>
      </w:r>
      <w:r w:rsidR="005B5EF8" w:rsidRPr="00BD163B">
        <w:rPr>
          <w:rFonts w:cs="B Nazanin" w:hint="cs"/>
          <w:sz w:val="24"/>
          <w:szCs w:val="24"/>
          <w:rtl/>
        </w:rPr>
        <w:t xml:space="preserve">؛ 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مرکز آموزش</w:t>
      </w:r>
      <w:r w:rsidR="00BD163B" w:rsidRPr="00BD163B">
        <w:rPr>
          <w:rFonts w:cs="B Nazanin" w:hint="cs"/>
          <w:sz w:val="24"/>
          <w:szCs w:val="24"/>
          <w:rtl/>
        </w:rPr>
        <w:t xml:space="preserve"> فرماندهی اطلاعات و شناسایی الکترونیکی</w:t>
      </w:r>
      <w:r w:rsidR="00BD163B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81149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استانداردهای آموزشی و فاقد طبقه‌بندیِ اطلاعات سیگنالی، 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تهران</w:t>
      </w:r>
      <w:r w:rsidR="0022634C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D163B" w:rsidRPr="00BD163B">
        <w:rPr>
          <w:rFonts w:cs="B Nazanin" w:hint="cs"/>
          <w:sz w:val="24"/>
          <w:szCs w:val="24"/>
          <w:rtl/>
        </w:rPr>
        <w:t>فرماندهی اطلاعات و شناسایی الکترونیکی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 1375</w:t>
      </w:r>
      <w:r w:rsidR="00E81149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؛</w:t>
      </w:r>
      <w:r w:rsidR="005C584C" w:rsidRPr="00BD163B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مرکز آموزش </w:t>
      </w:r>
      <w:r w:rsidR="00BD163B" w:rsidRPr="00BD163B">
        <w:rPr>
          <w:rFonts w:cs="B Nazanin" w:hint="cs"/>
          <w:sz w:val="24"/>
          <w:szCs w:val="24"/>
          <w:rtl/>
        </w:rPr>
        <w:t>فرماندهی اطلاعات و شناسایی الکترونیکی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E81149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متون آموزشی و بازنگری شده سیگنت،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تهران</w:t>
      </w:r>
      <w:r w:rsidR="0022634C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D163B" w:rsidRPr="00BD163B">
        <w:rPr>
          <w:rFonts w:cs="B Nazanin" w:hint="cs"/>
          <w:sz w:val="24"/>
          <w:szCs w:val="24"/>
          <w:rtl/>
        </w:rPr>
        <w:t>فرماندهی اطلاعات و شناسایی الکترونیکی</w:t>
      </w:r>
      <w:bookmarkStart w:id="1" w:name="_GoBack"/>
      <w:bookmarkEnd w:id="1"/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 1380</w:t>
      </w:r>
      <w:r w:rsidR="00BC2F71" w:rsidRPr="00BD163B">
        <w:rPr>
          <w:rFonts w:cs="B Nazanin" w:hint="cs"/>
          <w:sz w:val="24"/>
          <w:szCs w:val="24"/>
          <w:rtl/>
        </w:rPr>
        <w:t>؛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4D2B95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مرکز تجزیه‌</w:t>
      </w:r>
      <w:r w:rsidR="00E81149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="004D2B95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="00E81149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تحلیل اطلاعات سیگنالی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گزارش </w:t>
      </w:r>
      <w:r w:rsidR="00BD163B" w:rsidRPr="00BD163B">
        <w:rPr>
          <w:rFonts w:cs="B Nazanin" w:hint="cs"/>
          <w:sz w:val="24"/>
          <w:szCs w:val="24"/>
          <w:rtl/>
        </w:rPr>
        <w:t>فرماندهی اطلاعات و شناسایی الکترونیکی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 تهران</w:t>
      </w:r>
      <w:r w:rsidR="0022634C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D163B" w:rsidRPr="00BD163B">
        <w:rPr>
          <w:rFonts w:cs="B Nazanin" w:hint="cs"/>
          <w:sz w:val="24"/>
          <w:szCs w:val="24"/>
          <w:rtl/>
        </w:rPr>
        <w:t>فرماندهی اطلاعات و شناسایی الکترونیکی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 1370</w:t>
      </w:r>
      <w:r w:rsidR="00BC2F71" w:rsidRPr="00BD163B">
        <w:rPr>
          <w:rFonts w:cs="B Nazanin" w:hint="cs"/>
          <w:sz w:val="24"/>
          <w:szCs w:val="24"/>
          <w:rtl/>
          <w:lang w:bidi="fa-IR"/>
        </w:rPr>
        <w:t>؛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مرکز </w:t>
      </w:r>
      <w:r w:rsidR="004D2B95" w:rsidRPr="00BD163B">
        <w:rPr>
          <w:rFonts w:ascii="Times New Roman" w:hAnsi="Times New Roman" w:cs="B Nazanin"/>
          <w:sz w:val="24"/>
          <w:szCs w:val="24"/>
          <w:rtl/>
          <w:lang w:bidi="fa-IR"/>
        </w:rPr>
        <w:t>تجز</w:t>
      </w:r>
      <w:r w:rsidR="004D2B95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یه‌وتحلیل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سیگنت، </w:t>
      </w:r>
      <w:r w:rsidR="00E81149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بازخوانی مستندات جنگ تحمیلی با تقلیل طبقه‌بندی اطلاعات،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تهران</w:t>
      </w:r>
      <w:r w:rsidR="0022634C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D163B" w:rsidRPr="00BD163B">
        <w:rPr>
          <w:rFonts w:cs="B Nazanin" w:hint="cs"/>
          <w:sz w:val="24"/>
          <w:szCs w:val="24"/>
          <w:rtl/>
        </w:rPr>
        <w:t>فرماندهی اطلاعات و شناسایی الکترونیکی</w:t>
      </w:r>
      <w:r w:rsidR="00BC2F71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 1390؛</w:t>
      </w:r>
      <w:r w:rsidR="005C584C" w:rsidRPr="00BD163B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معاونت اطلاعاتی </w:t>
      </w:r>
      <w:r w:rsidR="00BD163B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نیروی هوایی ارتش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 مدیریت اطلاعات الکترونیکی،</w:t>
      </w:r>
      <w:r w:rsidR="005C584C" w:rsidRPr="00BD163B">
        <w:rPr>
          <w:rFonts w:ascii="Times New Roman" w:hAnsi="Times New Roman" w:cs="B Nazanin"/>
          <w:sz w:val="24"/>
          <w:szCs w:val="24"/>
          <w:rtl/>
          <w:lang w:bidi="fa-IR"/>
        </w:rPr>
        <w:t xml:space="preserve"> گزارش</w:t>
      </w:r>
      <w:r w:rsidR="009074A0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‌های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عملکرد سیگنت در جنگ تحمیلی، تهران</w:t>
      </w:r>
      <w:r w:rsidR="0022634C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BD163B" w:rsidRPr="00BD163B">
        <w:rPr>
          <w:rFonts w:cs="B Nazanin" w:hint="cs"/>
          <w:sz w:val="24"/>
          <w:szCs w:val="24"/>
          <w:rtl/>
        </w:rPr>
        <w:t>فرماندهی اطلاعات و شناسایی الکترونیکی</w:t>
      </w:r>
      <w:r w:rsidR="005B5EF8" w:rsidRPr="00BD163B">
        <w:rPr>
          <w:rFonts w:ascii="Times New Roman" w:hAnsi="Times New Roman" w:cs="B Nazanin" w:hint="cs"/>
          <w:sz w:val="24"/>
          <w:szCs w:val="24"/>
          <w:rtl/>
          <w:lang w:bidi="fa-IR"/>
        </w:rPr>
        <w:t>، 1369.</w:t>
      </w:r>
    </w:p>
    <w:sectPr w:rsidR="005B5EF8" w:rsidRPr="00BD163B" w:rsidSect="00DC209B">
      <w:footnotePr>
        <w:numRestart w:val="eachPage"/>
      </w:footnotePr>
      <w:type w:val="continuous"/>
      <w:pgSz w:w="11907" w:h="16839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02" w:rsidRDefault="00173002" w:rsidP="00F11D92">
      <w:pPr>
        <w:spacing w:after="0" w:line="240" w:lineRule="auto"/>
      </w:pPr>
      <w:r>
        <w:separator/>
      </w:r>
    </w:p>
  </w:endnote>
  <w:endnote w:type="continuationSeparator" w:id="0">
    <w:p w:rsidR="00173002" w:rsidRDefault="00173002" w:rsidP="00F1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02" w:rsidRDefault="00173002" w:rsidP="00F11D92">
      <w:pPr>
        <w:spacing w:after="0" w:line="240" w:lineRule="auto"/>
      </w:pPr>
      <w:r>
        <w:separator/>
      </w:r>
    </w:p>
  </w:footnote>
  <w:footnote w:type="continuationSeparator" w:id="0">
    <w:p w:rsidR="00173002" w:rsidRDefault="00173002" w:rsidP="00F1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DD5"/>
    <w:multiLevelType w:val="hybridMultilevel"/>
    <w:tmpl w:val="6D6E73D8"/>
    <w:lvl w:ilvl="0" w:tplc="2FCA9DC8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FBE10FB"/>
    <w:multiLevelType w:val="hybridMultilevel"/>
    <w:tmpl w:val="0FD6FAB6"/>
    <w:lvl w:ilvl="0" w:tplc="13643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F456A"/>
    <w:multiLevelType w:val="hybridMultilevel"/>
    <w:tmpl w:val="3E1AB534"/>
    <w:lvl w:ilvl="0" w:tplc="89AAA96E">
      <w:start w:val="1"/>
      <w:numFmt w:val="bullet"/>
      <w:lvlText w:val=""/>
      <w:lvlJc w:val="left"/>
      <w:pPr>
        <w:ind w:left="100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29D62E3F"/>
    <w:multiLevelType w:val="hybridMultilevel"/>
    <w:tmpl w:val="BB986F76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D1F1AC8"/>
    <w:multiLevelType w:val="hybridMultilevel"/>
    <w:tmpl w:val="4FCA50A0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3E520DFE"/>
    <w:multiLevelType w:val="hybridMultilevel"/>
    <w:tmpl w:val="619E6600"/>
    <w:lvl w:ilvl="0" w:tplc="BE2ACBB4">
      <w:start w:val="1"/>
      <w:numFmt w:val="bullet"/>
      <w:lvlText w:val=""/>
      <w:lvlJc w:val="left"/>
      <w:pPr>
        <w:tabs>
          <w:tab w:val="num" w:pos="246"/>
        </w:tabs>
        <w:ind w:left="2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19673E"/>
    <w:multiLevelType w:val="multilevel"/>
    <w:tmpl w:val="19D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F5599"/>
    <w:multiLevelType w:val="hybridMultilevel"/>
    <w:tmpl w:val="31F61520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>
    <w:nsid w:val="6C984C77"/>
    <w:multiLevelType w:val="multilevel"/>
    <w:tmpl w:val="4F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72520"/>
    <w:multiLevelType w:val="hybridMultilevel"/>
    <w:tmpl w:val="DF4C0004"/>
    <w:lvl w:ilvl="0" w:tplc="181AF8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6F9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E92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651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6F3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02E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65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692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25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51"/>
    <w:rsid w:val="000060F0"/>
    <w:rsid w:val="00007E5A"/>
    <w:rsid w:val="00014DAF"/>
    <w:rsid w:val="00015D6C"/>
    <w:rsid w:val="0003162C"/>
    <w:rsid w:val="00031885"/>
    <w:rsid w:val="00033B0F"/>
    <w:rsid w:val="0004094F"/>
    <w:rsid w:val="00041025"/>
    <w:rsid w:val="000420FF"/>
    <w:rsid w:val="00045B06"/>
    <w:rsid w:val="00051955"/>
    <w:rsid w:val="00053B67"/>
    <w:rsid w:val="00061CB3"/>
    <w:rsid w:val="00062B8D"/>
    <w:rsid w:val="00062EA7"/>
    <w:rsid w:val="000630BF"/>
    <w:rsid w:val="000678F7"/>
    <w:rsid w:val="00071FD3"/>
    <w:rsid w:val="00072608"/>
    <w:rsid w:val="0007541B"/>
    <w:rsid w:val="00075423"/>
    <w:rsid w:val="00080600"/>
    <w:rsid w:val="00080648"/>
    <w:rsid w:val="000808DF"/>
    <w:rsid w:val="00087815"/>
    <w:rsid w:val="000A34B8"/>
    <w:rsid w:val="000A523A"/>
    <w:rsid w:val="000B0E72"/>
    <w:rsid w:val="000B3620"/>
    <w:rsid w:val="000B4E5B"/>
    <w:rsid w:val="000B592B"/>
    <w:rsid w:val="000C146B"/>
    <w:rsid w:val="000D353C"/>
    <w:rsid w:val="000D65EC"/>
    <w:rsid w:val="000E0828"/>
    <w:rsid w:val="000F003E"/>
    <w:rsid w:val="000F65F5"/>
    <w:rsid w:val="000F6AB9"/>
    <w:rsid w:val="00101C26"/>
    <w:rsid w:val="00105B5C"/>
    <w:rsid w:val="00111DD7"/>
    <w:rsid w:val="00113595"/>
    <w:rsid w:val="001146A2"/>
    <w:rsid w:val="00122D01"/>
    <w:rsid w:val="00133409"/>
    <w:rsid w:val="001405E9"/>
    <w:rsid w:val="00140FEF"/>
    <w:rsid w:val="0014579D"/>
    <w:rsid w:val="001503CA"/>
    <w:rsid w:val="001509D0"/>
    <w:rsid w:val="00157D91"/>
    <w:rsid w:val="00160461"/>
    <w:rsid w:val="00162036"/>
    <w:rsid w:val="00173002"/>
    <w:rsid w:val="00173472"/>
    <w:rsid w:val="00173A9F"/>
    <w:rsid w:val="00184EDC"/>
    <w:rsid w:val="0019092A"/>
    <w:rsid w:val="00190A95"/>
    <w:rsid w:val="00191A16"/>
    <w:rsid w:val="00195E4D"/>
    <w:rsid w:val="00196D5E"/>
    <w:rsid w:val="001A343F"/>
    <w:rsid w:val="001A3C3B"/>
    <w:rsid w:val="001B5097"/>
    <w:rsid w:val="001C06EF"/>
    <w:rsid w:val="001C26E9"/>
    <w:rsid w:val="001C49A1"/>
    <w:rsid w:val="001D1F3C"/>
    <w:rsid w:val="001D27B2"/>
    <w:rsid w:val="001D4AE4"/>
    <w:rsid w:val="001E1CEA"/>
    <w:rsid w:val="001E4C16"/>
    <w:rsid w:val="001E54BB"/>
    <w:rsid w:val="001E59FB"/>
    <w:rsid w:val="001F727F"/>
    <w:rsid w:val="0020143A"/>
    <w:rsid w:val="00202DFE"/>
    <w:rsid w:val="002034FB"/>
    <w:rsid w:val="002119E6"/>
    <w:rsid w:val="00212282"/>
    <w:rsid w:val="00212E63"/>
    <w:rsid w:val="00217E65"/>
    <w:rsid w:val="002206ED"/>
    <w:rsid w:val="0022634C"/>
    <w:rsid w:val="002279FE"/>
    <w:rsid w:val="0023091D"/>
    <w:rsid w:val="0023267F"/>
    <w:rsid w:val="00234A69"/>
    <w:rsid w:val="002421E7"/>
    <w:rsid w:val="002439F1"/>
    <w:rsid w:val="0025295B"/>
    <w:rsid w:val="0025470D"/>
    <w:rsid w:val="00260805"/>
    <w:rsid w:val="00266FB0"/>
    <w:rsid w:val="00270C91"/>
    <w:rsid w:val="00270EA5"/>
    <w:rsid w:val="00271532"/>
    <w:rsid w:val="002749DB"/>
    <w:rsid w:val="00281B6A"/>
    <w:rsid w:val="002844EC"/>
    <w:rsid w:val="00286F46"/>
    <w:rsid w:val="002873C5"/>
    <w:rsid w:val="002A39CD"/>
    <w:rsid w:val="002A5D2F"/>
    <w:rsid w:val="002A60C6"/>
    <w:rsid w:val="002B05BF"/>
    <w:rsid w:val="002B09A9"/>
    <w:rsid w:val="002B21A0"/>
    <w:rsid w:val="002C0F3A"/>
    <w:rsid w:val="002C23A2"/>
    <w:rsid w:val="002C462A"/>
    <w:rsid w:val="002C6DCC"/>
    <w:rsid w:val="002D40FB"/>
    <w:rsid w:val="002E06C7"/>
    <w:rsid w:val="002E7843"/>
    <w:rsid w:val="002F1983"/>
    <w:rsid w:val="002F19FA"/>
    <w:rsid w:val="002F71B4"/>
    <w:rsid w:val="00302231"/>
    <w:rsid w:val="003154ED"/>
    <w:rsid w:val="0031786B"/>
    <w:rsid w:val="00317E14"/>
    <w:rsid w:val="00324E7D"/>
    <w:rsid w:val="00325BD8"/>
    <w:rsid w:val="00331E90"/>
    <w:rsid w:val="00335345"/>
    <w:rsid w:val="00343F7A"/>
    <w:rsid w:val="00345CBC"/>
    <w:rsid w:val="0035584E"/>
    <w:rsid w:val="003558EF"/>
    <w:rsid w:val="003579A6"/>
    <w:rsid w:val="00360413"/>
    <w:rsid w:val="00362BA3"/>
    <w:rsid w:val="00363A3D"/>
    <w:rsid w:val="0036684F"/>
    <w:rsid w:val="0036753F"/>
    <w:rsid w:val="003716E3"/>
    <w:rsid w:val="00376E5D"/>
    <w:rsid w:val="003772EF"/>
    <w:rsid w:val="0037788E"/>
    <w:rsid w:val="003819A0"/>
    <w:rsid w:val="00391976"/>
    <w:rsid w:val="0039405F"/>
    <w:rsid w:val="003960CD"/>
    <w:rsid w:val="003975B4"/>
    <w:rsid w:val="003A05F3"/>
    <w:rsid w:val="003A65DE"/>
    <w:rsid w:val="003A7F10"/>
    <w:rsid w:val="003C11EA"/>
    <w:rsid w:val="003C16DF"/>
    <w:rsid w:val="003C3428"/>
    <w:rsid w:val="003C73D8"/>
    <w:rsid w:val="003D0D3C"/>
    <w:rsid w:val="003D76DE"/>
    <w:rsid w:val="003E6FA8"/>
    <w:rsid w:val="003E77A2"/>
    <w:rsid w:val="003F0029"/>
    <w:rsid w:val="003F285F"/>
    <w:rsid w:val="003F565E"/>
    <w:rsid w:val="00400FEB"/>
    <w:rsid w:val="00401744"/>
    <w:rsid w:val="004069B7"/>
    <w:rsid w:val="00406B08"/>
    <w:rsid w:val="0040746F"/>
    <w:rsid w:val="004137A1"/>
    <w:rsid w:val="004312E9"/>
    <w:rsid w:val="00432D31"/>
    <w:rsid w:val="004350D4"/>
    <w:rsid w:val="0043680F"/>
    <w:rsid w:val="00440847"/>
    <w:rsid w:val="00440AF7"/>
    <w:rsid w:val="00447A55"/>
    <w:rsid w:val="0045124D"/>
    <w:rsid w:val="00451516"/>
    <w:rsid w:val="004632C9"/>
    <w:rsid w:val="004668D9"/>
    <w:rsid w:val="004741EC"/>
    <w:rsid w:val="00474F3A"/>
    <w:rsid w:val="004778F3"/>
    <w:rsid w:val="00483FD6"/>
    <w:rsid w:val="004928ED"/>
    <w:rsid w:val="00493E04"/>
    <w:rsid w:val="004A0E12"/>
    <w:rsid w:val="004A2B1D"/>
    <w:rsid w:val="004A40C5"/>
    <w:rsid w:val="004A626B"/>
    <w:rsid w:val="004B096F"/>
    <w:rsid w:val="004B3BD1"/>
    <w:rsid w:val="004C033D"/>
    <w:rsid w:val="004C7DFC"/>
    <w:rsid w:val="004D2B95"/>
    <w:rsid w:val="004F0362"/>
    <w:rsid w:val="004F12AF"/>
    <w:rsid w:val="004F44D6"/>
    <w:rsid w:val="004F75BA"/>
    <w:rsid w:val="004F7714"/>
    <w:rsid w:val="005006E3"/>
    <w:rsid w:val="00501659"/>
    <w:rsid w:val="00511E6B"/>
    <w:rsid w:val="00514213"/>
    <w:rsid w:val="00515292"/>
    <w:rsid w:val="00516D2C"/>
    <w:rsid w:val="00522A1C"/>
    <w:rsid w:val="0052398C"/>
    <w:rsid w:val="00530A32"/>
    <w:rsid w:val="00531158"/>
    <w:rsid w:val="00531277"/>
    <w:rsid w:val="005338B1"/>
    <w:rsid w:val="00535039"/>
    <w:rsid w:val="00535311"/>
    <w:rsid w:val="005457CC"/>
    <w:rsid w:val="0054660C"/>
    <w:rsid w:val="00546825"/>
    <w:rsid w:val="005477FB"/>
    <w:rsid w:val="00553FBF"/>
    <w:rsid w:val="00557743"/>
    <w:rsid w:val="00561E93"/>
    <w:rsid w:val="00562C5C"/>
    <w:rsid w:val="00573B57"/>
    <w:rsid w:val="00574462"/>
    <w:rsid w:val="00576A2E"/>
    <w:rsid w:val="00583921"/>
    <w:rsid w:val="005861C8"/>
    <w:rsid w:val="005935D9"/>
    <w:rsid w:val="00596C49"/>
    <w:rsid w:val="00597BDC"/>
    <w:rsid w:val="005A58D1"/>
    <w:rsid w:val="005B3D9D"/>
    <w:rsid w:val="005B5EF8"/>
    <w:rsid w:val="005C25E3"/>
    <w:rsid w:val="005C584C"/>
    <w:rsid w:val="005D2233"/>
    <w:rsid w:val="005D2385"/>
    <w:rsid w:val="005D2BDC"/>
    <w:rsid w:val="005E08C0"/>
    <w:rsid w:val="005E6D35"/>
    <w:rsid w:val="005F22F3"/>
    <w:rsid w:val="005F2FF3"/>
    <w:rsid w:val="005F3FDD"/>
    <w:rsid w:val="005F5868"/>
    <w:rsid w:val="005F6E2D"/>
    <w:rsid w:val="005F7290"/>
    <w:rsid w:val="005F7FEE"/>
    <w:rsid w:val="00607A3C"/>
    <w:rsid w:val="00607A3F"/>
    <w:rsid w:val="00611BAA"/>
    <w:rsid w:val="00622722"/>
    <w:rsid w:val="0062313B"/>
    <w:rsid w:val="0062338A"/>
    <w:rsid w:val="00624A5D"/>
    <w:rsid w:val="00627EE6"/>
    <w:rsid w:val="00632C90"/>
    <w:rsid w:val="006355A5"/>
    <w:rsid w:val="00643AD8"/>
    <w:rsid w:val="00650B9B"/>
    <w:rsid w:val="0065113E"/>
    <w:rsid w:val="00651336"/>
    <w:rsid w:val="00664370"/>
    <w:rsid w:val="0066757A"/>
    <w:rsid w:val="00667D7F"/>
    <w:rsid w:val="00680640"/>
    <w:rsid w:val="00683A5C"/>
    <w:rsid w:val="00684569"/>
    <w:rsid w:val="0069290B"/>
    <w:rsid w:val="006A267F"/>
    <w:rsid w:val="006A3A51"/>
    <w:rsid w:val="006A7A0C"/>
    <w:rsid w:val="006B2520"/>
    <w:rsid w:val="006C0512"/>
    <w:rsid w:val="006C174A"/>
    <w:rsid w:val="006D2ACD"/>
    <w:rsid w:val="006D6A61"/>
    <w:rsid w:val="006D70E9"/>
    <w:rsid w:val="006E2433"/>
    <w:rsid w:val="006E63DC"/>
    <w:rsid w:val="006F0633"/>
    <w:rsid w:val="006F21FB"/>
    <w:rsid w:val="006F2863"/>
    <w:rsid w:val="006F2F72"/>
    <w:rsid w:val="006F36F0"/>
    <w:rsid w:val="006F6C1F"/>
    <w:rsid w:val="006F7BC6"/>
    <w:rsid w:val="007009EB"/>
    <w:rsid w:val="00704F5E"/>
    <w:rsid w:val="007104AD"/>
    <w:rsid w:val="007120F1"/>
    <w:rsid w:val="00715254"/>
    <w:rsid w:val="00716242"/>
    <w:rsid w:val="007217E8"/>
    <w:rsid w:val="00723AFD"/>
    <w:rsid w:val="007246F1"/>
    <w:rsid w:val="00725C51"/>
    <w:rsid w:val="00726A01"/>
    <w:rsid w:val="00731DB9"/>
    <w:rsid w:val="007323E8"/>
    <w:rsid w:val="00734A92"/>
    <w:rsid w:val="00754756"/>
    <w:rsid w:val="00755D65"/>
    <w:rsid w:val="00763E1A"/>
    <w:rsid w:val="007667B4"/>
    <w:rsid w:val="00784F30"/>
    <w:rsid w:val="00793338"/>
    <w:rsid w:val="007940E3"/>
    <w:rsid w:val="00794A62"/>
    <w:rsid w:val="00796C36"/>
    <w:rsid w:val="007A7D04"/>
    <w:rsid w:val="007B16E0"/>
    <w:rsid w:val="007B1D77"/>
    <w:rsid w:val="007B330B"/>
    <w:rsid w:val="007B393E"/>
    <w:rsid w:val="007C09A4"/>
    <w:rsid w:val="007C0AC0"/>
    <w:rsid w:val="007C1A35"/>
    <w:rsid w:val="007C2287"/>
    <w:rsid w:val="007C4F76"/>
    <w:rsid w:val="007D1F45"/>
    <w:rsid w:val="007D596C"/>
    <w:rsid w:val="007E75AA"/>
    <w:rsid w:val="007E7F1F"/>
    <w:rsid w:val="007F0136"/>
    <w:rsid w:val="007F17FF"/>
    <w:rsid w:val="007F2A14"/>
    <w:rsid w:val="007F3B97"/>
    <w:rsid w:val="007F40B5"/>
    <w:rsid w:val="007F53B2"/>
    <w:rsid w:val="007F5745"/>
    <w:rsid w:val="007F71E8"/>
    <w:rsid w:val="008112DA"/>
    <w:rsid w:val="00812593"/>
    <w:rsid w:val="0082417E"/>
    <w:rsid w:val="00825D40"/>
    <w:rsid w:val="00826F04"/>
    <w:rsid w:val="0084478D"/>
    <w:rsid w:val="00850F98"/>
    <w:rsid w:val="0085735E"/>
    <w:rsid w:val="0086115E"/>
    <w:rsid w:val="00884B84"/>
    <w:rsid w:val="00891BFB"/>
    <w:rsid w:val="00892A9C"/>
    <w:rsid w:val="008A19BD"/>
    <w:rsid w:val="008A4D05"/>
    <w:rsid w:val="008A6638"/>
    <w:rsid w:val="008B08A7"/>
    <w:rsid w:val="008B48F4"/>
    <w:rsid w:val="008C0051"/>
    <w:rsid w:val="008C6898"/>
    <w:rsid w:val="008C6C93"/>
    <w:rsid w:val="008D3143"/>
    <w:rsid w:val="008F0021"/>
    <w:rsid w:val="008F0A9E"/>
    <w:rsid w:val="008F0EF8"/>
    <w:rsid w:val="008F2885"/>
    <w:rsid w:val="008F65C2"/>
    <w:rsid w:val="00903367"/>
    <w:rsid w:val="009074A0"/>
    <w:rsid w:val="009074FA"/>
    <w:rsid w:val="00907EE5"/>
    <w:rsid w:val="00915AB0"/>
    <w:rsid w:val="0092076B"/>
    <w:rsid w:val="00921329"/>
    <w:rsid w:val="00922067"/>
    <w:rsid w:val="00923C9D"/>
    <w:rsid w:val="00925A34"/>
    <w:rsid w:val="00926269"/>
    <w:rsid w:val="00926792"/>
    <w:rsid w:val="00930F5B"/>
    <w:rsid w:val="00940D67"/>
    <w:rsid w:val="009437D8"/>
    <w:rsid w:val="00951E6F"/>
    <w:rsid w:val="00956B82"/>
    <w:rsid w:val="0096034E"/>
    <w:rsid w:val="0096339B"/>
    <w:rsid w:val="00976B8C"/>
    <w:rsid w:val="0098249F"/>
    <w:rsid w:val="009843B3"/>
    <w:rsid w:val="00986D73"/>
    <w:rsid w:val="0099206E"/>
    <w:rsid w:val="00997789"/>
    <w:rsid w:val="009A28DA"/>
    <w:rsid w:val="009A40B5"/>
    <w:rsid w:val="009A7663"/>
    <w:rsid w:val="009A7779"/>
    <w:rsid w:val="009A7D48"/>
    <w:rsid w:val="009B0D05"/>
    <w:rsid w:val="009B6FC3"/>
    <w:rsid w:val="009C09C1"/>
    <w:rsid w:val="009C36EA"/>
    <w:rsid w:val="009C66E5"/>
    <w:rsid w:val="009C6FA6"/>
    <w:rsid w:val="009C778F"/>
    <w:rsid w:val="009E04D5"/>
    <w:rsid w:val="009E36C6"/>
    <w:rsid w:val="009E6BE1"/>
    <w:rsid w:val="009F01FC"/>
    <w:rsid w:val="009F3880"/>
    <w:rsid w:val="009F46DC"/>
    <w:rsid w:val="00A01547"/>
    <w:rsid w:val="00A07168"/>
    <w:rsid w:val="00A11867"/>
    <w:rsid w:val="00A132B9"/>
    <w:rsid w:val="00A15668"/>
    <w:rsid w:val="00A156EB"/>
    <w:rsid w:val="00A23CB8"/>
    <w:rsid w:val="00A24A32"/>
    <w:rsid w:val="00A261CA"/>
    <w:rsid w:val="00A2638D"/>
    <w:rsid w:val="00A2693B"/>
    <w:rsid w:val="00A318D0"/>
    <w:rsid w:val="00A32A9B"/>
    <w:rsid w:val="00A3702B"/>
    <w:rsid w:val="00A41ADA"/>
    <w:rsid w:val="00A44D25"/>
    <w:rsid w:val="00A45DEB"/>
    <w:rsid w:val="00A56C2E"/>
    <w:rsid w:val="00A61E61"/>
    <w:rsid w:val="00A701BC"/>
    <w:rsid w:val="00A71F03"/>
    <w:rsid w:val="00A73527"/>
    <w:rsid w:val="00A75C01"/>
    <w:rsid w:val="00A90793"/>
    <w:rsid w:val="00A911A6"/>
    <w:rsid w:val="00A915AC"/>
    <w:rsid w:val="00A93BA0"/>
    <w:rsid w:val="00A95D56"/>
    <w:rsid w:val="00AA0833"/>
    <w:rsid w:val="00AA0902"/>
    <w:rsid w:val="00AA7A3F"/>
    <w:rsid w:val="00AB19E7"/>
    <w:rsid w:val="00AB56A0"/>
    <w:rsid w:val="00AD2BA7"/>
    <w:rsid w:val="00AD2F1C"/>
    <w:rsid w:val="00AD485C"/>
    <w:rsid w:val="00AE0D4B"/>
    <w:rsid w:val="00AE227A"/>
    <w:rsid w:val="00AE7CC8"/>
    <w:rsid w:val="00AF19AE"/>
    <w:rsid w:val="00AF4D6B"/>
    <w:rsid w:val="00B02DA6"/>
    <w:rsid w:val="00B0316F"/>
    <w:rsid w:val="00B0543A"/>
    <w:rsid w:val="00B06C06"/>
    <w:rsid w:val="00B0721C"/>
    <w:rsid w:val="00B11408"/>
    <w:rsid w:val="00B115E6"/>
    <w:rsid w:val="00B116F8"/>
    <w:rsid w:val="00B13958"/>
    <w:rsid w:val="00B1508F"/>
    <w:rsid w:val="00B152D6"/>
    <w:rsid w:val="00B21439"/>
    <w:rsid w:val="00B21E9E"/>
    <w:rsid w:val="00B226FB"/>
    <w:rsid w:val="00B26DC4"/>
    <w:rsid w:val="00B30FFA"/>
    <w:rsid w:val="00B35FFC"/>
    <w:rsid w:val="00B43342"/>
    <w:rsid w:val="00B50F73"/>
    <w:rsid w:val="00B5519F"/>
    <w:rsid w:val="00B623FB"/>
    <w:rsid w:val="00B65936"/>
    <w:rsid w:val="00B71719"/>
    <w:rsid w:val="00B72BB3"/>
    <w:rsid w:val="00B73871"/>
    <w:rsid w:val="00B9065F"/>
    <w:rsid w:val="00B927A9"/>
    <w:rsid w:val="00B969C4"/>
    <w:rsid w:val="00BA4CFA"/>
    <w:rsid w:val="00BB50E6"/>
    <w:rsid w:val="00BC2F71"/>
    <w:rsid w:val="00BC51C2"/>
    <w:rsid w:val="00BC7D66"/>
    <w:rsid w:val="00BD163B"/>
    <w:rsid w:val="00BD317E"/>
    <w:rsid w:val="00BD5B4B"/>
    <w:rsid w:val="00BD5C5C"/>
    <w:rsid w:val="00BE2C07"/>
    <w:rsid w:val="00BE76F9"/>
    <w:rsid w:val="00C01F35"/>
    <w:rsid w:val="00C04D69"/>
    <w:rsid w:val="00C06353"/>
    <w:rsid w:val="00C06AC7"/>
    <w:rsid w:val="00C13926"/>
    <w:rsid w:val="00C1672D"/>
    <w:rsid w:val="00C17291"/>
    <w:rsid w:val="00C17D76"/>
    <w:rsid w:val="00C329D7"/>
    <w:rsid w:val="00C420EA"/>
    <w:rsid w:val="00C42887"/>
    <w:rsid w:val="00C51F42"/>
    <w:rsid w:val="00C538CD"/>
    <w:rsid w:val="00C56ED4"/>
    <w:rsid w:val="00C611FA"/>
    <w:rsid w:val="00C61CDB"/>
    <w:rsid w:val="00C627DB"/>
    <w:rsid w:val="00C64035"/>
    <w:rsid w:val="00C646ED"/>
    <w:rsid w:val="00C67916"/>
    <w:rsid w:val="00C67CF3"/>
    <w:rsid w:val="00C7100C"/>
    <w:rsid w:val="00C72D49"/>
    <w:rsid w:val="00C7582B"/>
    <w:rsid w:val="00C77DAD"/>
    <w:rsid w:val="00C86309"/>
    <w:rsid w:val="00C94A0F"/>
    <w:rsid w:val="00C96638"/>
    <w:rsid w:val="00C96C7C"/>
    <w:rsid w:val="00C96F4D"/>
    <w:rsid w:val="00C972CD"/>
    <w:rsid w:val="00C97B07"/>
    <w:rsid w:val="00C97D60"/>
    <w:rsid w:val="00CA1651"/>
    <w:rsid w:val="00CA1908"/>
    <w:rsid w:val="00CA2081"/>
    <w:rsid w:val="00CA2D99"/>
    <w:rsid w:val="00CA4BC5"/>
    <w:rsid w:val="00CA7DEA"/>
    <w:rsid w:val="00CB5849"/>
    <w:rsid w:val="00CB608E"/>
    <w:rsid w:val="00CB6801"/>
    <w:rsid w:val="00CB7347"/>
    <w:rsid w:val="00CC3303"/>
    <w:rsid w:val="00CC60E3"/>
    <w:rsid w:val="00CD48F7"/>
    <w:rsid w:val="00CD7969"/>
    <w:rsid w:val="00CE16D2"/>
    <w:rsid w:val="00CE58D6"/>
    <w:rsid w:val="00CF1FA0"/>
    <w:rsid w:val="00D0020A"/>
    <w:rsid w:val="00D01ED8"/>
    <w:rsid w:val="00D14DFF"/>
    <w:rsid w:val="00D17D42"/>
    <w:rsid w:val="00D22559"/>
    <w:rsid w:val="00D232CD"/>
    <w:rsid w:val="00D2425D"/>
    <w:rsid w:val="00D2498D"/>
    <w:rsid w:val="00D25407"/>
    <w:rsid w:val="00D25501"/>
    <w:rsid w:val="00D263A6"/>
    <w:rsid w:val="00D26764"/>
    <w:rsid w:val="00D26C53"/>
    <w:rsid w:val="00D33069"/>
    <w:rsid w:val="00D338E2"/>
    <w:rsid w:val="00D338EE"/>
    <w:rsid w:val="00D436FD"/>
    <w:rsid w:val="00D57339"/>
    <w:rsid w:val="00D6015F"/>
    <w:rsid w:val="00D64B43"/>
    <w:rsid w:val="00D765B2"/>
    <w:rsid w:val="00D907B1"/>
    <w:rsid w:val="00D917E2"/>
    <w:rsid w:val="00D92D68"/>
    <w:rsid w:val="00D95C7A"/>
    <w:rsid w:val="00D978CB"/>
    <w:rsid w:val="00DA168A"/>
    <w:rsid w:val="00DA2EF2"/>
    <w:rsid w:val="00DA4D57"/>
    <w:rsid w:val="00DB1142"/>
    <w:rsid w:val="00DB208F"/>
    <w:rsid w:val="00DB30DA"/>
    <w:rsid w:val="00DC11F9"/>
    <w:rsid w:val="00DC175A"/>
    <w:rsid w:val="00DC209B"/>
    <w:rsid w:val="00DC24F0"/>
    <w:rsid w:val="00DC3805"/>
    <w:rsid w:val="00DC6DA4"/>
    <w:rsid w:val="00DD4C5F"/>
    <w:rsid w:val="00DE2177"/>
    <w:rsid w:val="00DE2739"/>
    <w:rsid w:val="00DE28A5"/>
    <w:rsid w:val="00DE5F50"/>
    <w:rsid w:val="00DE600B"/>
    <w:rsid w:val="00DF4F91"/>
    <w:rsid w:val="00DF6591"/>
    <w:rsid w:val="00DF6889"/>
    <w:rsid w:val="00E014B3"/>
    <w:rsid w:val="00E02063"/>
    <w:rsid w:val="00E02EEF"/>
    <w:rsid w:val="00E07444"/>
    <w:rsid w:val="00E2104E"/>
    <w:rsid w:val="00E22978"/>
    <w:rsid w:val="00E243F6"/>
    <w:rsid w:val="00E25911"/>
    <w:rsid w:val="00E27B73"/>
    <w:rsid w:val="00E35A5D"/>
    <w:rsid w:val="00E41452"/>
    <w:rsid w:val="00E42E79"/>
    <w:rsid w:val="00E47F3B"/>
    <w:rsid w:val="00E5094C"/>
    <w:rsid w:val="00E53144"/>
    <w:rsid w:val="00E556A3"/>
    <w:rsid w:val="00E62902"/>
    <w:rsid w:val="00E6499C"/>
    <w:rsid w:val="00E66440"/>
    <w:rsid w:val="00E66FE1"/>
    <w:rsid w:val="00E72FA4"/>
    <w:rsid w:val="00E759D8"/>
    <w:rsid w:val="00E81149"/>
    <w:rsid w:val="00E84349"/>
    <w:rsid w:val="00E84CE7"/>
    <w:rsid w:val="00E8757A"/>
    <w:rsid w:val="00E93449"/>
    <w:rsid w:val="00E93676"/>
    <w:rsid w:val="00E943E2"/>
    <w:rsid w:val="00E97187"/>
    <w:rsid w:val="00EA5417"/>
    <w:rsid w:val="00EA7AC6"/>
    <w:rsid w:val="00EC0635"/>
    <w:rsid w:val="00ED26DE"/>
    <w:rsid w:val="00ED308E"/>
    <w:rsid w:val="00ED49EC"/>
    <w:rsid w:val="00ED5418"/>
    <w:rsid w:val="00F0067B"/>
    <w:rsid w:val="00F040E7"/>
    <w:rsid w:val="00F05765"/>
    <w:rsid w:val="00F11D92"/>
    <w:rsid w:val="00F14934"/>
    <w:rsid w:val="00F217B3"/>
    <w:rsid w:val="00F23093"/>
    <w:rsid w:val="00F24750"/>
    <w:rsid w:val="00F249B5"/>
    <w:rsid w:val="00F25352"/>
    <w:rsid w:val="00F32616"/>
    <w:rsid w:val="00F3344F"/>
    <w:rsid w:val="00F33F27"/>
    <w:rsid w:val="00F34E14"/>
    <w:rsid w:val="00F375C3"/>
    <w:rsid w:val="00F4071A"/>
    <w:rsid w:val="00F46927"/>
    <w:rsid w:val="00F538BF"/>
    <w:rsid w:val="00F540C7"/>
    <w:rsid w:val="00F57F2B"/>
    <w:rsid w:val="00F60308"/>
    <w:rsid w:val="00F61DB8"/>
    <w:rsid w:val="00F65181"/>
    <w:rsid w:val="00F65940"/>
    <w:rsid w:val="00F73C3A"/>
    <w:rsid w:val="00F7699F"/>
    <w:rsid w:val="00F83892"/>
    <w:rsid w:val="00F83E5E"/>
    <w:rsid w:val="00F87109"/>
    <w:rsid w:val="00F9160E"/>
    <w:rsid w:val="00F91B87"/>
    <w:rsid w:val="00F93274"/>
    <w:rsid w:val="00F95034"/>
    <w:rsid w:val="00F95143"/>
    <w:rsid w:val="00F9745C"/>
    <w:rsid w:val="00FA1564"/>
    <w:rsid w:val="00FA3EB0"/>
    <w:rsid w:val="00FB3551"/>
    <w:rsid w:val="00FC130D"/>
    <w:rsid w:val="00FC3F4B"/>
    <w:rsid w:val="00FC4570"/>
    <w:rsid w:val="00FD04D6"/>
    <w:rsid w:val="00FD172E"/>
    <w:rsid w:val="00FE040F"/>
    <w:rsid w:val="00FE0A3E"/>
    <w:rsid w:val="00FE4532"/>
    <w:rsid w:val="00FE55E6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5D"/>
  </w:style>
  <w:style w:type="paragraph" w:styleId="Heading1">
    <w:name w:val="heading 1"/>
    <w:basedOn w:val="Normal"/>
    <w:next w:val="Normal"/>
    <w:link w:val="Heading1Char"/>
    <w:uiPriority w:val="9"/>
    <w:qFormat/>
    <w:rsid w:val="00A90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0793"/>
    <w:pPr>
      <w:keepNext w:val="0"/>
      <w:keepLines w:val="0"/>
      <w:bidi/>
      <w:spacing w:line="240" w:lineRule="auto"/>
      <w:ind w:left="57" w:firstLine="85"/>
      <w:outlineLvl w:val="1"/>
    </w:pPr>
    <w:rPr>
      <w:rFonts w:ascii="Arial" w:eastAsiaTheme="minorHAnsi" w:hAnsi="Arial" w:cs="B Titr"/>
      <w:b/>
      <w:bCs/>
      <w:color w:val="auto"/>
      <w:sz w:val="20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793"/>
    <w:pPr>
      <w:keepNext/>
      <w:keepLines/>
      <w:bidi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11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D9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2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57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38A"/>
    <w:pPr>
      <w:ind w:left="720"/>
      <w:contextualSpacing/>
    </w:pPr>
  </w:style>
  <w:style w:type="paragraph" w:customStyle="1" w:styleId="storytext">
    <w:name w:val="storytext"/>
    <w:basedOn w:val="Normal"/>
    <w:rsid w:val="004C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367"/>
    <w:rPr>
      <w:b/>
      <w:bCs/>
    </w:rPr>
  </w:style>
  <w:style w:type="character" w:customStyle="1" w:styleId="vanchor-text">
    <w:name w:val="vanchor-text"/>
    <w:basedOn w:val="DefaultParagraphFont"/>
    <w:rsid w:val="00281B6A"/>
  </w:style>
  <w:style w:type="character" w:styleId="PlaceholderText">
    <w:name w:val="Placeholder Text"/>
    <w:basedOn w:val="DefaultParagraphFont"/>
    <w:uiPriority w:val="99"/>
    <w:semiHidden/>
    <w:rsid w:val="00363A3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90793"/>
    <w:rPr>
      <w:rFonts w:ascii="Arial" w:hAnsi="Arial" w:cs="B Titr"/>
      <w:b/>
      <w:bCs/>
      <w:sz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793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0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041025"/>
    <w:pPr>
      <w:spacing w:after="0" w:line="240" w:lineRule="auto"/>
    </w:pPr>
  </w:style>
  <w:style w:type="table" w:styleId="TableGrid">
    <w:name w:val="Table Grid"/>
    <w:basedOn w:val="TableNormal"/>
    <w:uiPriority w:val="39"/>
    <w:rsid w:val="00C3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5D"/>
  </w:style>
  <w:style w:type="paragraph" w:styleId="Heading1">
    <w:name w:val="heading 1"/>
    <w:basedOn w:val="Normal"/>
    <w:next w:val="Normal"/>
    <w:link w:val="Heading1Char"/>
    <w:uiPriority w:val="9"/>
    <w:qFormat/>
    <w:rsid w:val="00A90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0793"/>
    <w:pPr>
      <w:keepNext w:val="0"/>
      <w:keepLines w:val="0"/>
      <w:bidi/>
      <w:spacing w:line="240" w:lineRule="auto"/>
      <w:ind w:left="57" w:firstLine="85"/>
      <w:outlineLvl w:val="1"/>
    </w:pPr>
    <w:rPr>
      <w:rFonts w:ascii="Arial" w:eastAsiaTheme="minorHAnsi" w:hAnsi="Arial" w:cs="B Titr"/>
      <w:b/>
      <w:bCs/>
      <w:color w:val="auto"/>
      <w:sz w:val="20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793"/>
    <w:pPr>
      <w:keepNext/>
      <w:keepLines/>
      <w:bidi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11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D9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2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57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38A"/>
    <w:pPr>
      <w:ind w:left="720"/>
      <w:contextualSpacing/>
    </w:pPr>
  </w:style>
  <w:style w:type="paragraph" w:customStyle="1" w:styleId="storytext">
    <w:name w:val="storytext"/>
    <w:basedOn w:val="Normal"/>
    <w:rsid w:val="004C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367"/>
    <w:rPr>
      <w:b/>
      <w:bCs/>
    </w:rPr>
  </w:style>
  <w:style w:type="character" w:customStyle="1" w:styleId="vanchor-text">
    <w:name w:val="vanchor-text"/>
    <w:basedOn w:val="DefaultParagraphFont"/>
    <w:rsid w:val="00281B6A"/>
  </w:style>
  <w:style w:type="character" w:styleId="PlaceholderText">
    <w:name w:val="Placeholder Text"/>
    <w:basedOn w:val="DefaultParagraphFont"/>
    <w:uiPriority w:val="99"/>
    <w:semiHidden/>
    <w:rsid w:val="00363A3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90793"/>
    <w:rPr>
      <w:rFonts w:ascii="Arial" w:hAnsi="Arial" w:cs="B Titr"/>
      <w:b/>
      <w:bCs/>
      <w:sz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793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0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041025"/>
    <w:pPr>
      <w:spacing w:after="0" w:line="240" w:lineRule="auto"/>
    </w:pPr>
  </w:style>
  <w:style w:type="table" w:styleId="TableGrid">
    <w:name w:val="Table Grid"/>
    <w:basedOn w:val="TableNormal"/>
    <w:uiPriority w:val="39"/>
    <w:rsid w:val="00C3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05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12" w:space="11" w:color="EDECEC"/>
            <w:right w:val="none" w:sz="0" w:space="0" w:color="auto"/>
          </w:divBdr>
          <w:divsChild>
            <w:div w:id="1116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625">
                  <w:marLeft w:val="0"/>
                  <w:marRight w:val="0"/>
                  <w:marTop w:val="4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145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16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43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89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34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382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5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12" w:space="11" w:color="EDECEC"/>
            <w:right w:val="none" w:sz="0" w:space="0" w:color="auto"/>
          </w:divBdr>
          <w:divsChild>
            <w:div w:id="737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4284">
                  <w:marLeft w:val="0"/>
                  <w:marRight w:val="0"/>
                  <w:marTop w:val="4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a.wikipedia.org/wiki/%D8%AC%D9%86%DA%AF_%D9%87%D9%88%D8%A7%DB%8C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5A1D44E-095A-47F6-A6DB-1058BD20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13647187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javaheri</dc:creator>
  <cp:keywords/>
  <dc:description/>
  <cp:lastModifiedBy>tahghigh1</cp:lastModifiedBy>
  <cp:revision>38</cp:revision>
  <dcterms:created xsi:type="dcterms:W3CDTF">2021-11-04T21:38:00Z</dcterms:created>
  <dcterms:modified xsi:type="dcterms:W3CDTF">2025-01-08T03:47:00Z</dcterms:modified>
</cp:coreProperties>
</file>